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B3" w:rsidRPr="00181295" w:rsidRDefault="00F54AB3" w:rsidP="00F54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№2 </w:t>
      </w:r>
    </w:p>
    <w:p w:rsidR="00F54AB3" w:rsidRPr="00181295" w:rsidRDefault="00F54AB3" w:rsidP="00F54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B3" w:rsidRPr="00181295" w:rsidRDefault="00F54AB3" w:rsidP="00F5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F54AB3" w:rsidRPr="00181295" w:rsidRDefault="00F54AB3" w:rsidP="00F54A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 «МИКРОБИОЛОГИЯ»</w:t>
      </w:r>
    </w:p>
    <w:p w:rsidR="00F54AB3" w:rsidRPr="00181295" w:rsidRDefault="00F54AB3" w:rsidP="001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образовательная программа высшего образования</w:t>
      </w:r>
    </w:p>
    <w:p w:rsidR="00F54AB3" w:rsidRPr="00181295" w:rsidRDefault="00F54AB3" w:rsidP="001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Фармация</w:t>
      </w:r>
    </w:p>
    <w:p w:rsidR="00F54AB3" w:rsidRPr="00181295" w:rsidRDefault="00F54AB3" w:rsidP="001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(уровень </w:t>
      </w:r>
      <w:r w:rsidRPr="00181295"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  <w:t>специалитета</w:t>
      </w:r>
      <w:r w:rsidRPr="0018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4AB3" w:rsidRPr="00181295" w:rsidRDefault="00F54AB3" w:rsidP="00F54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Общая трудоемкость 216 часов/6 ЗЕ (в ЗЕ и часах)</w:t>
      </w: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 xml:space="preserve">Цель дисциплины - </w:t>
      </w: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студентов системных знаний о биологических особенностях различных групп микроорганизмов, их распространении в биосфере и роли в природе, медицине и фармации для выполнения профессиональных обязанностей провизора, касающихся микробиологических аспектов</w:t>
      </w:r>
      <w:bookmarkStart w:id="0" w:name="_GoBack"/>
      <w:bookmarkEnd w:id="0"/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деятельности</w:t>
      </w: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Задачи дисциплины</w:t>
      </w:r>
    </w:p>
    <w:p w:rsidR="00F54AB3" w:rsidRPr="00181295" w:rsidRDefault="00F54AB3" w:rsidP="00F54A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теоретических знаний в области систематики и номенклатуры микроорганизмов, их строения и функций, генетических особенностей, роли в природе, в инфекционной и неинфекционной патологии человека; асептики, антисептики, дезинфекции и стерилизации; получения и применения лекарственных средств, способных оказывать антибактериальное действие; </w:t>
      </w:r>
    </w:p>
    <w:p w:rsidR="00F54AB3" w:rsidRPr="00181295" w:rsidRDefault="00F54AB3" w:rsidP="00F54A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использовать современные методы изучения морфологических, культуральных, биохимических, патогенных свойств микроорганизмов; </w:t>
      </w:r>
    </w:p>
    <w:p w:rsidR="00F54AB3" w:rsidRPr="00181295" w:rsidRDefault="00F54AB3" w:rsidP="00F54A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умения работы с соблюдением правил асептики при изготовлении лекарств в аптеке и на производстве, правил санитарно-гигиенического и противоэпидемического режима и техники безопасности при работе с микроорганизмами;</w:t>
      </w:r>
    </w:p>
    <w:p w:rsidR="00F54AB3" w:rsidRPr="00181295" w:rsidRDefault="00F54AB3" w:rsidP="00F54A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умения определения чувствительности микроорганизмов к антибиотикам, определения санитарно-микробиологического состояния объектов окружающей среды (воды, почвы, воздуха), воздуха аптек, аптечной посуды, рук персонала; определения микробной обсеменённости лекарственного сырья и лекарственных препаратов; </w:t>
      </w:r>
    </w:p>
    <w:p w:rsidR="00F54AB3" w:rsidRPr="00181295" w:rsidRDefault="00F54AB3" w:rsidP="00F54A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9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теоретических знаний по значению иммунной системы в защите организма от генетически чужеродных веществ.</w:t>
      </w:r>
    </w:p>
    <w:p w:rsidR="00F54AB3" w:rsidRPr="00181295" w:rsidRDefault="00F54AB3" w:rsidP="00F54AB3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AB3" w:rsidRPr="00181295" w:rsidRDefault="00F54AB3" w:rsidP="00F54A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lastRenderedPageBreak/>
        <w:t>Основные разделы дисциплины</w:t>
      </w:r>
    </w:p>
    <w:p w:rsidR="00F54AB3" w:rsidRPr="00181295" w:rsidRDefault="00F54AB3" w:rsidP="00F54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181295">
        <w:rPr>
          <w:rFonts w:ascii="Times New Roman" w:eastAsia="Times New Roman" w:hAnsi="Times New Roman" w:cs="Times New Roman"/>
          <w:sz w:val="28"/>
          <w:szCs w:val="28"/>
        </w:rPr>
        <w:t>Морфология, физиология и генетика микроорганизмов.</w:t>
      </w:r>
    </w:p>
    <w:p w:rsidR="00F54AB3" w:rsidRPr="00181295" w:rsidRDefault="00F54AB3" w:rsidP="00F54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Раздел 2. </w:t>
      </w:r>
      <w:r w:rsidRPr="00181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Микроорганизмы и окружающая среда. Фармацевтическая микробиология.</w:t>
      </w:r>
    </w:p>
    <w:p w:rsidR="00F54AB3" w:rsidRPr="00181295" w:rsidRDefault="00F54AB3" w:rsidP="00F54AB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Раздел 3. Учение об иммунитете. Учение об инфекции. Аллергия.</w:t>
      </w:r>
    </w:p>
    <w:p w:rsidR="00F54AB3" w:rsidRPr="00181295" w:rsidRDefault="00F54AB3" w:rsidP="00F54AB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Раздел 4. Возбудители бактериальных, грибковых, протозойных и вирусных заболеваний человека.</w:t>
      </w:r>
    </w:p>
    <w:p w:rsidR="00F54AB3" w:rsidRPr="00181295" w:rsidRDefault="00F54AB3" w:rsidP="00F54AB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Результаты освоения дисциплины:</w:t>
      </w:r>
    </w:p>
    <w:p w:rsidR="00F54AB3" w:rsidRPr="00181295" w:rsidRDefault="00F54AB3" w:rsidP="00F54AB3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Знать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устройство микробиологической лаборатории и правила работы в ней;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принципы классификации микроорганизмов, особенности строения и жизнедеятельности; методы выделения чистых культур аэробных и анаэробных бактерий и методы культивирования вирусов;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основы генетики микроорганизмов; сущность биотехнологии, понятия и принципы генетической инженерии, препараты, полученные генно-инженерными методами;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состав микрофлоры организма человека и ее значение; санитарно-показательные микроорганизмы воды, воздуха, почвы и их значение для оценки санитарного состояния окружающей среды;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фитопатогенную микрофлору и ее роль в порче лекарственного растительного сырья;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микробиологические методы оценки качества лекарственных средств в соответствии с требованиями нормативных документов;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влияние факторов окружающей среды на микроорганизмы, цели и методы асептики, антисептики, консервации, стерилизации, дезинфекции; аппаратуру и контроль качества стерилизации;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понятие о химиотерапии и антибиотиках; классификацию антибиотиков по источнику, способам получения, химической структуре, спектру, механизму и типу действия; методы определения активности антибиотиков и чувствительности микробов к антибиотикам;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основы учения об инфекции; виды инфекции; роль микробов в развитии инфекционного процесса; механизмы и пути передачи возбудителя;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 xml:space="preserve">понятие об «иммунитете» как невосприимчивости к инфекционным заболеваниям; виды инфекционного иммунитета; неспецифические и специфические факторы защиты при бактериальных и вирусных инфекциях; аллергия и аллергены; механизм основных реакций </w:t>
      </w:r>
      <w:r w:rsidRPr="00181295">
        <w:rPr>
          <w:rFonts w:ascii="Times New Roman" w:eastAsia="Calibri" w:hAnsi="Times New Roman" w:cs="Times New Roman"/>
          <w:sz w:val="28"/>
          <w:szCs w:val="28"/>
        </w:rPr>
        <w:lastRenderedPageBreak/>
        <w:t>иммунитета, используемых для диагностики инфекционных заболеваний; диагностические препараты;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иммунобиологические препараты для профилактики и лечения инфекционных заболеваний и их классификацию, в том числе вакцины, лечебно-профилактические сыворотки; иммуноглобулины;</w:t>
      </w:r>
    </w:p>
    <w:p w:rsidR="00F54AB3" w:rsidRPr="00181295" w:rsidRDefault="00F54AB3" w:rsidP="00F54AB3">
      <w:pPr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таксономию, морфологические и биологические свойства возбудителей инфекционных заболеваний; эпидемиологию, механизмы и пути передачи возбудителей, патогенез, основные клинические проявления заболевания, иммунитет, принципы лабораторной диагностики, лечения и профилактики.</w:t>
      </w:r>
    </w:p>
    <w:p w:rsidR="00F54AB3" w:rsidRPr="00181295" w:rsidRDefault="00F54AB3" w:rsidP="00F54AB3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Уметь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выполнять работу в асептических условиях, дезинфицировать и стерилизовать аптечную посуду, инструменты, рабочее место и др.;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приготовить и окрасить микропрепараты простыми методами и методом Грама, микроскопировать с помощью иммерсионной системы;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выделять чистую культуру микроорганизмов (сделать посевы, идентифицировать чистую культуру);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анализировать лекарственные препараты, лекарственное сырье, объекты окружающей среды, смывы с рук и посуды по показателям микробиологической чистоты;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давать пояснения по применению иммунобиологических препаратов;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определить чувствительность бактерий к антибиотикам;</w:t>
      </w:r>
    </w:p>
    <w:p w:rsidR="00F54AB3" w:rsidRPr="00181295" w:rsidRDefault="00F54AB3" w:rsidP="00F54AB3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оценить результаты некоторых реакций иммунитета</w:t>
      </w:r>
    </w:p>
    <w:p w:rsidR="00F54AB3" w:rsidRPr="00181295" w:rsidRDefault="00F54AB3" w:rsidP="00F54AB3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Иметь навык (опыт деятельности)</w:t>
      </w:r>
    </w:p>
    <w:p w:rsidR="00F54AB3" w:rsidRPr="00181295" w:rsidRDefault="00F54AB3" w:rsidP="00F54AB3">
      <w:pPr>
        <w:numPr>
          <w:ilvl w:val="0"/>
          <w:numId w:val="6"/>
        </w:numPr>
        <w:spacing w:after="0" w:line="240" w:lineRule="auto"/>
        <w:ind w:right="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иммерсионной микроскопии микропрепаратов;</w:t>
      </w:r>
    </w:p>
    <w:p w:rsidR="00F54AB3" w:rsidRPr="00181295" w:rsidRDefault="00F54AB3" w:rsidP="00F54AB3">
      <w:pPr>
        <w:numPr>
          <w:ilvl w:val="0"/>
          <w:numId w:val="6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анализа микробиологической чистоты лекарственных средств и пояснений по применению иммунобиологических препаратов;</w:t>
      </w:r>
    </w:p>
    <w:p w:rsidR="00F54AB3" w:rsidRPr="00181295" w:rsidRDefault="00F54AB3" w:rsidP="00F54AB3">
      <w:pPr>
        <w:numPr>
          <w:ilvl w:val="0"/>
          <w:numId w:val="6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проведения работы с учетом санитарных требований и норм</w:t>
      </w:r>
    </w:p>
    <w:p w:rsidR="00F54AB3" w:rsidRPr="00181295" w:rsidRDefault="00F54AB3" w:rsidP="00F54AB3">
      <w:pPr>
        <w:spacing w:after="0" w:line="240" w:lineRule="auto"/>
        <w:ind w:left="720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Перечень компетенций, вклад в формирование которых осуществляет дисциплина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УК-1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Анализирует проблемную ситуацию как систему, выявляя ее составляющие и связи между ними.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УК-1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.-2 Определяет пробелы в информации, необходимой для решения проблемной ситуации, и проектирует процессы по их устранению.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УК-1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.-3 Критически оценивает надежность источников информации, работает с противоречивой информацией из разных источников.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УК-1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.-4 Разрабатывает и содержательно аргументирует стратегию решения проблемной ситуации на основе системного и междисциплинарного подходов.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УК-2. Способен управлять проектом на всех этапах его жизненного цикла.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УК-2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Формулирует на основе поставленной проблемы проектную задачу и способ ее решения через реализацию проектного управления.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УК-2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.-3 Планирует необходимые ресурсы, в том числе с учетом их заменяемости.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ОПК-1.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 xml:space="preserve">ИД 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ОПК-1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Применяет основные биологические методы анализа для разработки, исследований и экспертизы лекарственных средств и лекарственного растительного сырья.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ПК-4. Способен участвовать в мониторинге качества, эффективности и безопасности лекарственных средств и лекарственного растительного сырья.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Проводит фармацевтический анализ фармацевтических субстанций, вспомогательных веществ и лекарственных препаратов для медицинского применения заводского производства в соответствии со стандартами качества.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.-5 Информирует в порядке, установленном законодательством, о несоответствии лекарственного препарата для медицинского применения установленным требованиям или о несоответствии данных об эффективности и о безопасности лекарственного препарата данным о лекарственном препарате, содержащимся в инструкции по его применению.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.-6 Осуществляет регистрацию, обработку и интерпретацию результатов проведенных испытаний лекарственных средств, исходного сырья и упаковочных материалов.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ПК-9. Способен разрабатывать методики контроля качества.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ПК-9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 Выбирает адекватные методы анализа для контроля качества.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ПК-9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.-2  Разрабатывает методику анализа.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ПК-9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.-3  Проводит валидацию методики и интерпретацию результатов.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ПК-9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.-4  Проводит анализ образцов и статистическую обработку результатов.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ПК-9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.-5 Составляет отчет и/или нормативный документ по контроля качества.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295">
        <w:rPr>
          <w:rFonts w:ascii="Times New Roman" w:eastAsia="Calibri" w:hAnsi="Times New Roman" w:cs="Times New Roman"/>
          <w:b/>
          <w:sz w:val="28"/>
          <w:szCs w:val="28"/>
        </w:rPr>
        <w:t>ПК-14. Способен участвовать в проведении научных исследований.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ПК-14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.-1  Проводит сбор и изучение современной научной литературы.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ПК-14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.-2 Формулирует цели и задачи исследования.</w:t>
      </w:r>
    </w:p>
    <w:p w:rsidR="00965992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ПК-14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.-3  Планирует эксперимент.</w:t>
      </w:r>
    </w:p>
    <w:p w:rsidR="00F54AB3" w:rsidRPr="00181295" w:rsidRDefault="00965992" w:rsidP="0096599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181295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18129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ПК-14</w:t>
      </w:r>
      <w:r w:rsidRPr="00181295">
        <w:rPr>
          <w:rFonts w:ascii="Times New Roman" w:eastAsia="Calibri" w:hAnsi="Times New Roman" w:cs="Times New Roman"/>
          <w:bCs/>
          <w:sz w:val="28"/>
          <w:szCs w:val="28"/>
        </w:rPr>
        <w:t>.-4  Проводит исследование.</w:t>
      </w:r>
    </w:p>
    <w:p w:rsidR="00F54AB3" w:rsidRPr="00181295" w:rsidRDefault="00F54AB3" w:rsidP="00F54A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Виды учебной работы</w:t>
      </w:r>
    </w:p>
    <w:p w:rsidR="00F54AB3" w:rsidRPr="00181295" w:rsidRDefault="00F54AB3" w:rsidP="00F54AB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295">
        <w:rPr>
          <w:rFonts w:ascii="Times New Roman" w:eastAsia="Calibri" w:hAnsi="Times New Roman" w:cs="Times New Roman"/>
          <w:sz w:val="28"/>
          <w:szCs w:val="28"/>
        </w:rPr>
        <w:t>Лекция-визуализация, лабораторные занятия, самостоятельная работа, решение ситуационных задач, тестирование.</w:t>
      </w:r>
    </w:p>
    <w:p w:rsidR="00FC029A" w:rsidRDefault="00F54AB3" w:rsidP="00965992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181295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по дисциплине: </w:t>
      </w:r>
      <w:r w:rsidRPr="00181295">
        <w:rPr>
          <w:rFonts w:ascii="Times New Roman" w:eastAsia="Calibri" w:hAnsi="Times New Roman" w:cs="Times New Roman"/>
          <w:i/>
          <w:sz w:val="28"/>
          <w:szCs w:val="28"/>
        </w:rPr>
        <w:t xml:space="preserve">экзамен в </w:t>
      </w:r>
      <w:r w:rsidRPr="00181295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181295">
        <w:rPr>
          <w:rFonts w:ascii="Times New Roman" w:eastAsia="Calibri" w:hAnsi="Times New Roman" w:cs="Times New Roman"/>
          <w:i/>
          <w:sz w:val="28"/>
          <w:szCs w:val="28"/>
        </w:rPr>
        <w:t xml:space="preserve"> семестр</w:t>
      </w:r>
      <w:r w:rsidRPr="00F54AB3">
        <w:rPr>
          <w:rFonts w:ascii="Times New Roman" w:eastAsia="Calibri" w:hAnsi="Times New Roman" w:cs="Times New Roman"/>
          <w:i/>
          <w:sz w:val="24"/>
          <w:szCs w:val="24"/>
        </w:rPr>
        <w:t>е.</w:t>
      </w:r>
      <w:r w:rsidR="00965992">
        <w:t xml:space="preserve"> </w:t>
      </w:r>
    </w:p>
    <w:sectPr w:rsidR="00FC029A" w:rsidSect="00BA7EAD">
      <w:headerReference w:type="default" r:id="rId7"/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3E" w:rsidRDefault="00707C3E" w:rsidP="00201BD2">
      <w:pPr>
        <w:spacing w:after="0" w:line="240" w:lineRule="auto"/>
      </w:pPr>
      <w:r>
        <w:separator/>
      </w:r>
    </w:p>
  </w:endnote>
  <w:endnote w:type="continuationSeparator" w:id="1">
    <w:p w:rsidR="00707C3E" w:rsidRDefault="00707C3E" w:rsidP="0020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3E" w:rsidRDefault="00707C3E" w:rsidP="00201BD2">
      <w:pPr>
        <w:spacing w:after="0" w:line="240" w:lineRule="auto"/>
      </w:pPr>
      <w:r>
        <w:separator/>
      </w:r>
    </w:p>
  </w:footnote>
  <w:footnote w:type="continuationSeparator" w:id="1">
    <w:p w:rsidR="00707C3E" w:rsidRDefault="00707C3E" w:rsidP="0020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201BD2" w:rsidRPr="004C1EB3" w:rsidTr="009516F4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1BD2" w:rsidRPr="004C1EB3" w:rsidRDefault="00201BD2" w:rsidP="009516F4">
          <w:pPr>
            <w:pStyle w:val="a3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01BD2" w:rsidRPr="004C3381" w:rsidRDefault="00201BD2" w:rsidP="009516F4">
          <w:pPr>
            <w:pStyle w:val="a3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 xml:space="preserve">Пятигорский медико-фармацевтический институт – </w:t>
          </w:r>
        </w:p>
        <w:p w:rsidR="00201BD2" w:rsidRPr="004C3381" w:rsidRDefault="00201BD2" w:rsidP="009516F4">
          <w:pPr>
            <w:pStyle w:val="a3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01BD2" w:rsidRPr="004C3381" w:rsidRDefault="00201BD2" w:rsidP="009516F4">
          <w:pPr>
            <w:pStyle w:val="a3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01BD2" w:rsidRPr="004C3381" w:rsidRDefault="00201BD2" w:rsidP="009516F4">
          <w:pPr>
            <w:pStyle w:val="a3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>Российской Федерации</w:t>
          </w:r>
        </w:p>
        <w:p w:rsidR="00201BD2" w:rsidRPr="004C1EB3" w:rsidRDefault="00201BD2" w:rsidP="009516F4">
          <w:pPr>
            <w:pStyle w:val="a3"/>
            <w:spacing w:before="60"/>
            <w:jc w:val="center"/>
            <w:rPr>
              <w:sz w:val="16"/>
              <w:szCs w:val="16"/>
            </w:rPr>
          </w:pPr>
        </w:p>
      </w:tc>
    </w:tr>
  </w:tbl>
  <w:p w:rsidR="00201BD2" w:rsidRDefault="00201B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CF5C7184"/>
    <w:lvl w:ilvl="0" w:tplc="31ECA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F4F3D"/>
    <w:multiLevelType w:val="hybridMultilevel"/>
    <w:tmpl w:val="1A0821C4"/>
    <w:lvl w:ilvl="0" w:tplc="63AAF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4FF4"/>
    <w:multiLevelType w:val="hybridMultilevel"/>
    <w:tmpl w:val="FDA2DB22"/>
    <w:lvl w:ilvl="0" w:tplc="63AAF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11C44"/>
    <w:multiLevelType w:val="hybridMultilevel"/>
    <w:tmpl w:val="37DA095A"/>
    <w:lvl w:ilvl="0" w:tplc="63AAF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F3547"/>
    <w:multiLevelType w:val="hybridMultilevel"/>
    <w:tmpl w:val="39CCC368"/>
    <w:lvl w:ilvl="0" w:tplc="63AAF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B3"/>
    <w:rsid w:val="00153F74"/>
    <w:rsid w:val="00181295"/>
    <w:rsid w:val="00201BD2"/>
    <w:rsid w:val="005671AF"/>
    <w:rsid w:val="0066353A"/>
    <w:rsid w:val="00707C3E"/>
    <w:rsid w:val="007C26F7"/>
    <w:rsid w:val="00965992"/>
    <w:rsid w:val="009E3DEB"/>
    <w:rsid w:val="00D60DD0"/>
    <w:rsid w:val="00F54AB3"/>
    <w:rsid w:val="00FC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BD2"/>
  </w:style>
  <w:style w:type="paragraph" w:styleId="a5">
    <w:name w:val="footer"/>
    <w:basedOn w:val="a"/>
    <w:link w:val="a6"/>
    <w:uiPriority w:val="99"/>
    <w:semiHidden/>
    <w:unhideWhenUsed/>
    <w:rsid w:val="0020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BD2"/>
  </w:style>
  <w:style w:type="paragraph" w:styleId="a7">
    <w:name w:val="Balloon Text"/>
    <w:basedOn w:val="a"/>
    <w:link w:val="a8"/>
    <w:uiPriority w:val="99"/>
    <w:semiHidden/>
    <w:unhideWhenUsed/>
    <w:rsid w:val="0020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2023-08-15T11:47:00Z</dcterms:created>
  <dcterms:modified xsi:type="dcterms:W3CDTF">2023-09-06T08:42:00Z</dcterms:modified>
</cp:coreProperties>
</file>