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009" w:rsidRPr="00C72009" w:rsidRDefault="00C72009" w:rsidP="00D21CD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72009">
        <w:rPr>
          <w:rFonts w:ascii="Times New Roman" w:hAnsi="Times New Roman" w:cs="Times New Roman"/>
          <w:b/>
          <w:sz w:val="24"/>
          <w:szCs w:val="24"/>
          <w:lang w:val="en-US"/>
        </w:rPr>
        <w:t>EXAM QUESTIONS</w:t>
      </w:r>
    </w:p>
    <w:p w:rsidR="00C72009" w:rsidRPr="00C72009" w:rsidRDefault="00C72009" w:rsidP="00D21CD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720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HISTOLOGY, EMBRYOLOGY, CYTOLOGY  </w:t>
      </w:r>
    </w:p>
    <w:p w:rsidR="001C18C8" w:rsidRPr="00C72009" w:rsidRDefault="00C72009" w:rsidP="00D21C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CA"/>
        </w:rPr>
      </w:pPr>
      <w:r w:rsidRPr="00C7200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CA"/>
        </w:rPr>
        <w:t>31.05.03 DENTISTERIE</w:t>
      </w:r>
    </w:p>
    <w:p w:rsidR="001C18C8" w:rsidRPr="00C72009" w:rsidRDefault="001C18C8" w:rsidP="001C717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lang w:val="fr-CA"/>
        </w:rPr>
      </w:pPr>
      <w:r w:rsidRPr="00C72009">
        <w:rPr>
          <w:color w:val="000000" w:themeColor="text1"/>
          <w:lang w:val="fr-CA"/>
        </w:rPr>
        <w:t>Les méthodes de l’histologie. Le</w:t>
      </w:r>
      <w:r w:rsidRPr="00C72009">
        <w:rPr>
          <w:rStyle w:val="apple-converted-space"/>
          <w:color w:val="000000" w:themeColor="text1"/>
          <w:lang w:val="fr-CA"/>
        </w:rPr>
        <w:t xml:space="preserve"> </w:t>
      </w:r>
      <w:r w:rsidRPr="00C72009">
        <w:rPr>
          <w:color w:val="000000" w:themeColor="text1"/>
          <w:lang w:val="fr-CA"/>
        </w:rPr>
        <w:t xml:space="preserve">microscope optique. </w:t>
      </w:r>
      <w:r w:rsidRPr="00C72009">
        <w:rPr>
          <w:rStyle w:val="mw-headline"/>
          <w:color w:val="000000" w:themeColor="text1"/>
          <w:lang w:val="fr-CA"/>
        </w:rPr>
        <w:t>Constitution du microscope.</w:t>
      </w:r>
      <w:r w:rsidRPr="00C72009">
        <w:rPr>
          <w:color w:val="000000" w:themeColor="text1"/>
          <w:lang w:val="fr-CA"/>
        </w:rPr>
        <w:t xml:space="preserve"> </w:t>
      </w:r>
      <w:r w:rsidRPr="00C72009">
        <w:rPr>
          <w:rStyle w:val="mw-headline"/>
          <w:color w:val="000000" w:themeColor="text1"/>
          <w:lang w:val="fr-CA"/>
        </w:rPr>
        <w:t>Principe du microscope optique.</w:t>
      </w:r>
    </w:p>
    <w:p w:rsidR="001C18C8" w:rsidRPr="00C72009" w:rsidRDefault="001C18C8" w:rsidP="001C717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lang w:val="fr-CA"/>
        </w:rPr>
      </w:pPr>
      <w:r w:rsidRPr="00C72009">
        <w:rPr>
          <w:color w:val="000000" w:themeColor="text1"/>
          <w:lang w:val="fr-CA"/>
        </w:rPr>
        <w:t xml:space="preserve">Les méthodes de l’histologie. </w:t>
      </w:r>
      <w:r w:rsidRPr="00C72009">
        <w:rPr>
          <w:rStyle w:val="mw-headline"/>
          <w:color w:val="000000" w:themeColor="text1"/>
          <w:lang w:val="fr-CA"/>
        </w:rPr>
        <w:t>Les types du microscopie: en champ clair, en champ somber</w:t>
      </w:r>
      <w:r w:rsidRPr="00C72009">
        <w:rPr>
          <w:color w:val="000000" w:themeColor="text1"/>
          <w:lang w:val="fr-CA"/>
        </w:rPr>
        <w:t>,</w:t>
      </w:r>
      <w:r w:rsidRPr="00C72009">
        <w:rPr>
          <w:rStyle w:val="mw-headline"/>
          <w:color w:val="000000" w:themeColor="text1"/>
          <w:lang w:val="fr-CA"/>
        </w:rPr>
        <w:t xml:space="preserve"> en fluorescence</w:t>
      </w:r>
      <w:r w:rsidRPr="00C72009">
        <w:rPr>
          <w:color w:val="000000" w:themeColor="text1"/>
          <w:lang w:val="fr-CA"/>
        </w:rPr>
        <w:t xml:space="preserve">, </w:t>
      </w:r>
      <w:r w:rsidRPr="00C72009">
        <w:rPr>
          <w:rStyle w:val="mw-headline"/>
          <w:color w:val="000000" w:themeColor="text1"/>
          <w:lang w:val="fr-CA"/>
        </w:rPr>
        <w:t>à contraste de phase, microscopie confocal, microscopie à contraste interférentiel, microscopie à statif inverse.</w:t>
      </w:r>
    </w:p>
    <w:p w:rsidR="001C18C8" w:rsidRPr="00C72009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 w:eastAsia="ru-RU"/>
        </w:rPr>
        <w:t>Les méthodes de l’histologie. Microscope électronique.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A"/>
        </w:rPr>
        <w:t xml:space="preserve"> Les microscopies à transmission et balayage.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 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Principe.</w:t>
      </w:r>
    </w:p>
    <w:p w:rsidR="001C18C8" w:rsidRPr="00C72009" w:rsidRDefault="001C18C8" w:rsidP="001C7178">
      <w:pPr>
        <w:pStyle w:val="a3"/>
        <w:numPr>
          <w:ilvl w:val="0"/>
          <w:numId w:val="3"/>
        </w:numPr>
        <w:pBdr>
          <w:bottom w:val="dotted" w:sz="6" w:space="0" w:color="DDDDDD"/>
        </w:pBdr>
        <w:shd w:val="clear" w:color="auto" w:fill="FFFFFF"/>
        <w:spacing w:after="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 w:eastAsia="ru-RU"/>
        </w:rPr>
        <w:t xml:space="preserve">Les méthodes de l’histologie. L’histochimie. 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Principe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 w:eastAsia="ru-RU"/>
        </w:rPr>
        <w:t xml:space="preserve"> les colorations. Les types de colorations. </w:t>
      </w:r>
      <w:proofErr w:type="spellStart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  <w:t>L’histochimie</w:t>
      </w:r>
      <w:proofErr w:type="spellEnd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  <w:t>enzymatique</w:t>
      </w:r>
      <w:proofErr w:type="spellEnd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. </w:t>
      </w:r>
      <w:proofErr w:type="spellStart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  <w:t>L’immunohistochimie</w:t>
      </w:r>
      <w:proofErr w:type="spellEnd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Principe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</w:p>
    <w:p w:rsidR="001C18C8" w:rsidRPr="00C72009" w:rsidRDefault="001C18C8" w:rsidP="001C717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lang w:val="en-US"/>
        </w:rPr>
      </w:pPr>
      <w:r w:rsidRPr="00C72009">
        <w:rPr>
          <w:color w:val="000000" w:themeColor="text1"/>
          <w:lang w:val="fr-CA"/>
        </w:rPr>
        <w:t xml:space="preserve">Les méthodes de l’histologie. La cytométrie. </w:t>
      </w:r>
      <w:proofErr w:type="spellStart"/>
      <w:r w:rsidRPr="00C72009">
        <w:rPr>
          <w:color w:val="000000" w:themeColor="text1"/>
          <w:lang w:val="en-US"/>
        </w:rPr>
        <w:t>L’hybridation</w:t>
      </w:r>
      <w:proofErr w:type="spellEnd"/>
      <w:r w:rsidRPr="00C72009">
        <w:rPr>
          <w:color w:val="000000" w:themeColor="text1"/>
          <w:lang w:val="en-US"/>
        </w:rPr>
        <w:t xml:space="preserve"> in situ</w:t>
      </w:r>
    </w:p>
    <w:p w:rsidR="001C18C8" w:rsidRPr="00C72009" w:rsidRDefault="001C18C8" w:rsidP="001C7178">
      <w:pPr>
        <w:pStyle w:val="a3"/>
        <w:numPr>
          <w:ilvl w:val="0"/>
          <w:numId w:val="3"/>
        </w:numPr>
        <w:pBdr>
          <w:bottom w:val="dotted" w:sz="6" w:space="0" w:color="DDDDDD"/>
        </w:pBdr>
        <w:shd w:val="clear" w:color="auto" w:fill="FFFFFF"/>
        <w:spacing w:after="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  <w:lang w:val="fr-CA" w:eastAsia="ru-RU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A"/>
        </w:rPr>
        <w:t xml:space="preserve">Les types de biopsie. 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 w:eastAsia="ru-RU"/>
        </w:rPr>
        <w:t>Le matériel est prélevé de différentes façons.</w:t>
      </w:r>
    </w:p>
    <w:p w:rsidR="001C18C8" w:rsidRPr="00C72009" w:rsidRDefault="001C18C8" w:rsidP="001C717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 w:eastAsia="ru-RU"/>
        </w:rPr>
        <w:t xml:space="preserve">Microtome: Principe. Utilité. Cryostat. 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Techniques histologique: 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 w:eastAsia="ru-RU"/>
        </w:rPr>
        <w:t xml:space="preserve">la fixation, l’inclusion, 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l</w:t>
      </w:r>
      <w:r w:rsidRPr="00C72009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fr-CA"/>
        </w:rPr>
        <w:t xml:space="preserve">es colorations. </w:t>
      </w:r>
    </w:p>
    <w:p w:rsidR="001C18C8" w:rsidRPr="00C72009" w:rsidRDefault="001C18C8" w:rsidP="001C7178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La cellule est structural-fonctionale l'unité du tissu. Definition de la cellule. Structures principales des Eucaryotes.</w:t>
      </w:r>
    </w:p>
    <w:p w:rsidR="001C18C8" w:rsidRPr="00C72009" w:rsidRDefault="001C18C8" w:rsidP="001C7178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Membrane biologique: structure, constitution biochimique, fonction. </w:t>
      </w:r>
      <w:proofErr w:type="spellStart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Plasmalemme</w:t>
      </w:r>
      <w:proofErr w:type="spellEnd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constitution </w:t>
      </w:r>
      <w:proofErr w:type="spellStart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biochimique</w:t>
      </w:r>
      <w:proofErr w:type="spellEnd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fonction</w:t>
      </w:r>
      <w:proofErr w:type="spellEnd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Les </w:t>
      </w:r>
      <w:proofErr w:type="spellStart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jonctions</w:t>
      </w:r>
      <w:proofErr w:type="spellEnd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cellules.</w:t>
      </w:r>
    </w:p>
    <w:p w:rsidR="001C18C8" w:rsidRPr="00C72009" w:rsidRDefault="001C18C8" w:rsidP="001C7178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Cytosol. Classifacation des organites, structure, fonction. Centrosome: structure, fonction. Lysosome: structure, fonction, les enzymes. </w:t>
      </w:r>
      <w:proofErr w:type="spellStart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Vésicule</w:t>
      </w:r>
      <w:proofErr w:type="spellEnd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structure, </w:t>
      </w:r>
      <w:proofErr w:type="spellStart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fonction</w:t>
      </w:r>
      <w:proofErr w:type="spellEnd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les types.</w:t>
      </w:r>
    </w:p>
    <w:p w:rsidR="001C18C8" w:rsidRPr="00C72009" w:rsidRDefault="001C18C8" w:rsidP="001C7178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Mitochondrie: structure, fonction, production de l'énergie.</w:t>
      </w:r>
    </w:p>
    <w:p w:rsidR="001C18C8" w:rsidRPr="00C72009" w:rsidRDefault="001C18C8" w:rsidP="001C7178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Le cytosquelette: composition et structure globale, fonction</w:t>
      </w:r>
    </w:p>
    <w:p w:rsidR="001C18C8" w:rsidRPr="00C72009" w:rsidRDefault="001C18C8" w:rsidP="001C7178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L'appareil de Golgi: structure, fonction. </w:t>
      </w:r>
    </w:p>
    <w:p w:rsidR="001C18C8" w:rsidRPr="00C72009" w:rsidRDefault="001C18C8" w:rsidP="001C7178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A"/>
        </w:rPr>
        <w:t>Le</w:t>
      </w:r>
      <w:r w:rsidRPr="00C7200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A"/>
        </w:rPr>
        <w:t xml:space="preserve"> 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A"/>
        </w:rPr>
        <w:t xml:space="preserve">réticulum endoplasmique: les types, 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structure, fonction.</w:t>
      </w:r>
    </w:p>
    <w:p w:rsidR="001C18C8" w:rsidRPr="00C72009" w:rsidRDefault="001C18C8" w:rsidP="001C7178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Les </w:t>
      </w:r>
      <w:proofErr w:type="spellStart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ribosomes</w:t>
      </w:r>
      <w:proofErr w:type="spellEnd"/>
      <w:r w:rsidRPr="00C7200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structure, </w:t>
      </w:r>
      <w:proofErr w:type="spellStart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fonction</w:t>
      </w:r>
      <w:proofErr w:type="spellEnd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1C18C8" w:rsidRPr="00C72009" w:rsidRDefault="001C18C8" w:rsidP="001C717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fr-CA" w:eastAsia="ru-RU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 w:eastAsia="ru-RU"/>
        </w:rPr>
        <w:t xml:space="preserve"> Les structures du noyau. Matériel génétique. Les types de la chromatine.</w:t>
      </w:r>
    </w:p>
    <w:p w:rsidR="001C18C8" w:rsidRPr="00C72009" w:rsidRDefault="001C18C8" w:rsidP="001C717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fr-CA" w:eastAsia="ru-RU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 w:eastAsia="ru-RU"/>
        </w:rPr>
        <w:t xml:space="preserve"> Mitose: les phases, les mécanismes de la mitose.</w:t>
      </w:r>
    </w:p>
    <w:p w:rsidR="001C18C8" w:rsidRPr="00C72009" w:rsidRDefault="001C18C8" w:rsidP="001C717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fr-CA" w:eastAsia="ru-RU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 w:eastAsia="ru-RU"/>
        </w:rPr>
        <w:t xml:space="preserve"> Méiose: les phases, les mécanismes. Différences entre mitose et méiose dans la reproduction.</w:t>
      </w:r>
    </w:p>
    <w:p w:rsidR="001C18C8" w:rsidRPr="00C72009" w:rsidRDefault="001C18C8" w:rsidP="001C717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fr-CA" w:eastAsia="ru-RU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 w:eastAsia="ru-RU"/>
        </w:rPr>
        <w:t>L'ovogenèse humaine. Structure de l’ovocyte.</w:t>
      </w:r>
    </w:p>
    <w:p w:rsidR="001C18C8" w:rsidRPr="00C72009" w:rsidRDefault="001C18C8" w:rsidP="001C7178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 w:eastAsia="ru-RU"/>
        </w:rPr>
        <w:t xml:space="preserve"> La spermatogenèse. Structure de spermatozoïde.</w:t>
      </w:r>
    </w:p>
    <w:p w:rsidR="001C18C8" w:rsidRPr="00C72009" w:rsidRDefault="001C18C8" w:rsidP="001C7178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 w:eastAsia="ru-RU"/>
        </w:rPr>
        <w:t xml:space="preserve"> Les étapes de embryogenèse. Fécondation. Segmentation : de l'œuf à la morula. </w:t>
      </w:r>
      <w:proofErr w:type="spellStart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  <w:t>Nidation</w:t>
      </w:r>
      <w:proofErr w:type="spellEnd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.  </w:t>
      </w:r>
      <w:proofErr w:type="spellStart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  <w:t>Blastulation</w:t>
      </w:r>
      <w:proofErr w:type="spellEnd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. Les </w:t>
      </w:r>
      <w:proofErr w:type="spellStart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stades</w:t>
      </w:r>
      <w:proofErr w:type="spellEnd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Les </w:t>
      </w:r>
      <w:proofErr w:type="spellStart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  <w:t>etapes</w:t>
      </w:r>
      <w:proofErr w:type="spellEnd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de </w:t>
      </w:r>
      <w:proofErr w:type="spellStart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  <w:t>embryogenèse</w:t>
      </w:r>
      <w:proofErr w:type="spellEnd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  <w:t>Gastrulation</w:t>
      </w:r>
      <w:proofErr w:type="spellEnd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</w:p>
    <w:p w:rsidR="001C18C8" w:rsidRPr="00C72009" w:rsidRDefault="001C18C8" w:rsidP="001C7178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 w:eastAsia="ru-RU"/>
        </w:rPr>
        <w:t xml:space="preserve"> 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L'organogénèse. Structuration du disque embryonnaire. 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 w:eastAsia="ru-RU"/>
        </w:rPr>
        <w:t>Neurulation. Métamérisation. Délimitation de l'embryon.</w:t>
      </w:r>
    </w:p>
    <w:p w:rsidR="001C18C8" w:rsidRPr="00C72009" w:rsidRDefault="001C18C8" w:rsidP="001C7178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 w:eastAsia="ru-RU"/>
        </w:rPr>
        <w:t>Sang.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 Les globules blanche: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 w:eastAsia="ru-RU"/>
        </w:rPr>
        <w:t xml:space="preserve"> les types, structure, fonction</w:t>
      </w:r>
    </w:p>
    <w:p w:rsidR="001C18C8" w:rsidRPr="00C72009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 w:eastAsia="ru-RU"/>
        </w:rPr>
        <w:t>Sang.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 Les globules rouges (érythrocytes):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 w:eastAsia="ru-RU"/>
        </w:rPr>
        <w:t xml:space="preserve"> structure, fonction</w:t>
      </w:r>
    </w:p>
    <w:p w:rsidR="001C18C8" w:rsidRPr="00C72009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 w:eastAsia="ru-RU"/>
        </w:rPr>
        <w:t>Sang.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 Les plaquettes sanguines (ou thrombocytes):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 w:eastAsia="ru-RU"/>
        </w:rPr>
        <w:t xml:space="preserve"> structure, fonction</w:t>
      </w:r>
    </w:p>
    <w:p w:rsidR="001C18C8" w:rsidRPr="00C72009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A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Hémathopoésis: la shéma. La formule sanguine (ou formule leucocytaire).</w:t>
      </w:r>
    </w:p>
    <w:p w:rsidR="001C18C8" w:rsidRPr="00C72009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 w:eastAsia="ru-RU"/>
        </w:rPr>
        <w:t xml:space="preserve"> Tissu épithélial: les types, localisation, structure, fonction. </w:t>
      </w:r>
      <w:proofErr w:type="spellStart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  <w:t>L’épithéliums</w:t>
      </w:r>
      <w:proofErr w:type="spellEnd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  <w:t>glandulaires</w:t>
      </w:r>
      <w:proofErr w:type="spellEnd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: </w:t>
      </w:r>
      <w:proofErr w:type="spellStart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  <w:t>localisation</w:t>
      </w:r>
      <w:proofErr w:type="spellEnd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, structure, </w:t>
      </w:r>
      <w:proofErr w:type="spellStart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  <w:t>fonction</w:t>
      </w:r>
      <w:proofErr w:type="spellEnd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. Les types des </w:t>
      </w:r>
      <w:proofErr w:type="spellStart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  <w:t>glandes</w:t>
      </w:r>
      <w:proofErr w:type="spellEnd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</w:p>
    <w:p w:rsidR="001C18C8" w:rsidRPr="00C72009" w:rsidRDefault="001C18C8" w:rsidP="009F459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Les tissus conjonctifs: 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 w:eastAsia="ru-RU"/>
        </w:rPr>
        <w:t>localisation, structure, fonction. Les types du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 tissus conjonctif. 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Structure </w:t>
      </w:r>
      <w:proofErr w:type="spellStart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  <w:t>histologique</w:t>
      </w:r>
      <w:proofErr w:type="spellEnd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de ligament, tendon.</w:t>
      </w:r>
    </w:p>
    <w:p w:rsidR="001C18C8" w:rsidRPr="00C72009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CA" w:eastAsia="ru-RU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Le tissu adipeux: 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 w:eastAsia="ru-RU"/>
        </w:rPr>
        <w:t>localisation, structure, fonction.</w:t>
      </w:r>
    </w:p>
    <w:p w:rsidR="001C18C8" w:rsidRPr="00C72009" w:rsidRDefault="001C18C8" w:rsidP="00EC358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Les relations intercellulaires, substance extrcellulare, les types des</w:t>
      </w:r>
      <w:bookmarkStart w:id="0" w:name="_GoBack"/>
      <w:bookmarkEnd w:id="0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 fibres. 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Les colorations </w:t>
      </w:r>
      <w:proofErr w:type="spellStart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speciales</w:t>
      </w:r>
      <w:proofErr w:type="spellEnd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pour detection de la substance </w:t>
      </w:r>
      <w:proofErr w:type="spellStart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extrcellulare</w:t>
      </w:r>
      <w:proofErr w:type="spellEnd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</w:p>
    <w:p w:rsidR="001C18C8" w:rsidRPr="00C72009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lastRenderedPageBreak/>
        <w:t>Le tissu osseux: les types de cellules, la matrice organique, la phase minérale.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 w:eastAsia="ru-RU"/>
        </w:rPr>
        <w:t xml:space="preserve"> Structure histologique les o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s longs, os courts, os plats. Le remodelage osseux est le fait d’une coopération précise entre les ostéoclastes et les ostéoblastes. 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Le reparation les </w:t>
      </w:r>
      <w:proofErr w:type="spellStart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os</w:t>
      </w:r>
      <w:proofErr w:type="spellEnd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après </w:t>
      </w:r>
      <w:proofErr w:type="spellStart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une</w:t>
      </w:r>
      <w:proofErr w:type="spellEnd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fracture.</w:t>
      </w:r>
    </w:p>
    <w:p w:rsidR="001C18C8" w:rsidRPr="00C72009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CA" w:eastAsia="ru-RU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Le tissu cartilagineux: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 w:eastAsia="ru-RU"/>
        </w:rPr>
        <w:t xml:space="preserve"> les types, structure, fonction. </w:t>
      </w:r>
    </w:p>
    <w:p w:rsidR="001C18C8" w:rsidRPr="00C72009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Les tissus musculaires: 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 w:eastAsia="ru-RU"/>
        </w:rPr>
        <w:t xml:space="preserve">les types, structure, fonction. 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Caractéristiques et différences entre les 3 différentes variétés de muscles. Les phases de la contraction musculaire. La structure de la fibre musculaire. 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Les </w:t>
      </w:r>
      <w:proofErr w:type="spellStart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jonctions</w:t>
      </w:r>
      <w:proofErr w:type="spellEnd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neuro-musculaires</w:t>
      </w:r>
      <w:proofErr w:type="spellEnd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1C18C8" w:rsidRPr="00C72009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Le tissu nerveux: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 w:eastAsia="ru-RU"/>
        </w:rPr>
        <w:t xml:space="preserve"> structure, fonction.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 Les colorations speciales pour detection de neurons et les nerfs.</w:t>
      </w:r>
    </w:p>
    <w:p w:rsidR="001C18C8" w:rsidRPr="00C72009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Le système nerveux central.  Les cellules gliales: les astrocytes, les oligodendrocytes, les cellules épendymaires et les cellules microgliales. 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Development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du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syst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</w:rPr>
        <w:t>è</w:t>
      </w:r>
      <w:proofErr w:type="spellEnd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nerveux</w:t>
      </w:r>
      <w:proofErr w:type="spellEnd"/>
      <w:r w:rsidRPr="00C72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C18C8" w:rsidRPr="00C72009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Le système nerveux périphérique: les fibres nerveuses amyéliniques, les fibres nerveuses myélinisées. 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Les colorations.</w:t>
      </w:r>
    </w:p>
    <w:p w:rsidR="001C18C8" w:rsidRPr="00C72009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 w:eastAsia="ru-RU"/>
        </w:rPr>
        <w:t>Structure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 du tronc nerveux.</w:t>
      </w:r>
    </w:p>
    <w:p w:rsidR="001C18C8" w:rsidRPr="00C72009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 Les synapses: les types, structure.</w:t>
      </w:r>
    </w:p>
    <w:p w:rsidR="001C18C8" w:rsidRPr="00C72009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 w:eastAsia="ru-RU"/>
        </w:rPr>
        <w:t>Structure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 de cortex cérébral: les types des cellules. 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  <w:t>Structure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cortex </w:t>
      </w:r>
      <w:proofErr w:type="spellStart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cérébraleux</w:t>
      </w:r>
      <w:proofErr w:type="spellEnd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1C18C8" w:rsidRPr="00C72009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Histilogie de l'œil: cristallin, corneé, iris, angle iridocornéen, Le corps vitré disque du nerf optique, macula.</w:t>
      </w:r>
    </w:p>
    <w:p w:rsidR="001C18C8" w:rsidRPr="00C72009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Histilogie de l'œil: rétine, choroïde, sclère.</w:t>
      </w:r>
    </w:p>
    <w:p w:rsidR="001C18C8" w:rsidRPr="00C72009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Histilogie de l'oreille moyenne, interne.</w:t>
      </w:r>
    </w:p>
    <w:p w:rsidR="001C18C8" w:rsidRPr="00C72009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Histilogie du système vestibulaire: les canaux semi-circulaires, organes otolithiques.</w:t>
      </w:r>
    </w:p>
    <w:p w:rsidR="001C18C8" w:rsidRPr="00C72009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Histilogie de les organes des sens: la muqueuse olfactive.</w:t>
      </w:r>
    </w:p>
    <w:p w:rsidR="001C18C8" w:rsidRPr="00C72009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Histilogie de la muqueuse linguale:les types des papilles, 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 w:eastAsia="ru-RU"/>
        </w:rPr>
        <w:t>structure, fonction.</w:t>
      </w:r>
    </w:p>
    <w:p w:rsidR="001C18C8" w:rsidRPr="00C72009" w:rsidRDefault="001C18C8" w:rsidP="003C108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L’organisation histologique du cœur. La structure histologique du valves cardiaques. 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Le </w:t>
      </w:r>
      <w:proofErr w:type="spellStart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tissu</w:t>
      </w:r>
      <w:proofErr w:type="spellEnd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conducteur</w:t>
      </w:r>
      <w:proofErr w:type="spellEnd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spécifique</w:t>
      </w:r>
      <w:proofErr w:type="spellEnd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du </w:t>
      </w:r>
      <w:proofErr w:type="spellStart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cœur</w:t>
      </w:r>
      <w:proofErr w:type="spellEnd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1C18C8" w:rsidRPr="00C72009" w:rsidRDefault="001C18C8" w:rsidP="003C108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Les vaisseaux sanguins. Les types des artères et veines. La microcirculation est la partie du système circulatoire. L’histophysiologie veineuse: les structures, les différences d’organisation histologique entre artères et veines.</w:t>
      </w:r>
    </w:p>
    <w:p w:rsidR="001C18C8" w:rsidRPr="00C72009" w:rsidRDefault="001C18C8" w:rsidP="003C108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fr-CA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Les types de cellules immunitaire. 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La structure histoiogique des organes immunitaires:  le thymus, la rate, les ganglions lymphatiques, des amygdale.</w:t>
      </w:r>
    </w:p>
    <w:p w:rsidR="001C18C8" w:rsidRPr="00C72009" w:rsidRDefault="001C18C8" w:rsidP="00BB284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A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Système endocrinien. La structure histoiogique de l’hypothalamus. Les cellules hormonogènes. Les neuro-hormones hypothalamiques. 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A"/>
        </w:rPr>
        <w:t>Regulation des fonctions de l’hypophyse.</w:t>
      </w:r>
    </w:p>
    <w:p w:rsidR="001C18C8" w:rsidRPr="00C72009" w:rsidRDefault="001C18C8" w:rsidP="003C108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A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L’hypophyse ou glande pituitaire. Les cellules glandulaires de l’adéno-hypophyse. 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A"/>
        </w:rPr>
        <w:t xml:space="preserve">Les cellules hormonogènes. 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La structure de la neuro-hypophyse. 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A"/>
        </w:rPr>
        <w:t>Vascularisation de l’hypophyse.</w:t>
      </w:r>
    </w:p>
    <w:p w:rsidR="001C18C8" w:rsidRPr="00C72009" w:rsidRDefault="001C18C8" w:rsidP="003C108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A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La structure histoiogique de glande thyroïde. Les étapes de embriogènese. Sécrétion de hormones thyroïdiennes, regulation.</w:t>
      </w:r>
    </w:p>
    <w:p w:rsidR="001C18C8" w:rsidRPr="00C72009" w:rsidRDefault="001C18C8" w:rsidP="003C108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A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La structure histoiogique de glandes parathyroïdes. Les étapes de embriogènese. Les cellules 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A"/>
        </w:rPr>
        <w:t xml:space="preserve"> 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endocrines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A"/>
        </w:rPr>
        <w:t xml:space="preserve"> - régulateur le métabolisme du calcium. </w:t>
      </w:r>
    </w:p>
    <w:p w:rsidR="001C18C8" w:rsidRPr="00C72009" w:rsidRDefault="001C18C8" w:rsidP="003C108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Les glandes surrénales.  La structure de la cortex et médulla. Les cellules de la cortex, les zones. Changements des cellules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hormonogènes</w:t>
      </w:r>
      <w:proofErr w:type="spellEnd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Sécrétion des hormones, regulation.</w:t>
      </w:r>
    </w:p>
    <w:p w:rsidR="001C18C8" w:rsidRPr="00C72009" w:rsidRDefault="001C18C8" w:rsidP="003C108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Système endocrinien diffus. Localisation. L’origine embryonnaire. APUD-systéme.</w:t>
      </w:r>
    </w:p>
    <w:p w:rsidR="001C18C8" w:rsidRPr="00C72009" w:rsidRDefault="001C18C8" w:rsidP="003C108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La structure histoiogique des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 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testicules (la fonction endocrine), ovaires (la fonction endocrine). Les cellules 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endocrinienes.</w:t>
      </w:r>
    </w:p>
    <w:p w:rsidR="001C18C8" w:rsidRPr="00C72009" w:rsidRDefault="001C18C8" w:rsidP="003C108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La structure histologique du pancréas (partie endocrinien). Production de l’hormones.</w:t>
      </w:r>
    </w:p>
    <w:p w:rsidR="001C18C8" w:rsidRPr="00C72009" w:rsidRDefault="001C18C8" w:rsidP="003C108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La cavité buccale. Vue d´ensemble. Les muqueuses labiales et jugales. Palais. </w:t>
      </w:r>
    </w:p>
    <w:p w:rsidR="001C18C8" w:rsidRPr="00C72009" w:rsidRDefault="001C18C8" w:rsidP="003C108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La muqueuse linguale. Les types de papilles. Description histologique des papilles linguales et des bourgeons du gout.</w:t>
      </w:r>
    </w:p>
    <w:p w:rsidR="001C18C8" w:rsidRPr="00C72009" w:rsidRDefault="001C18C8" w:rsidP="003C108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Les glandes salivaires: glandes parotide, submandibulaire, sublinguale. Les types de la sécrétion.</w:t>
      </w:r>
    </w:p>
    <w:p w:rsidR="001C18C8" w:rsidRPr="00C72009" w:rsidRDefault="001C18C8" w:rsidP="003C108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La structure histilogique du l´émail, dentin, pulpe dentaire, cément.  Appareil de maintien de la dent.</w:t>
      </w:r>
    </w:p>
    <w:p w:rsidR="001C18C8" w:rsidRPr="00C72009" w:rsidRDefault="001C18C8" w:rsidP="003C108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lastRenderedPageBreak/>
        <w:t>Développement de la dent. L´organe de l´émail.</w:t>
      </w:r>
    </w:p>
    <w:p w:rsidR="001C18C8" w:rsidRPr="00C72009" w:rsidRDefault="001C18C8" w:rsidP="003C108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Les structures histilogiques de l’œsophage et l´estomac. Partie de l´estomac. Les types des cellules. Les cellues entéroendocrines de l´estomac, fonctions. </w:t>
      </w:r>
    </w:p>
    <w:p w:rsidR="001C18C8" w:rsidRPr="00C72009" w:rsidRDefault="001C18C8" w:rsidP="003C108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Les structures histilogiques du intestine grêle: duodenum, jejunum, ileum. Plaques de Peyer. </w:t>
      </w:r>
    </w:p>
    <w:p w:rsidR="001C18C8" w:rsidRPr="00C72009" w:rsidRDefault="001C18C8" w:rsidP="003C108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Les structures histilogiques du intestine gros: côlon, appendice, rectum et canal anal.</w:t>
      </w:r>
    </w:p>
    <w:p w:rsidR="001C18C8" w:rsidRPr="00C72009" w:rsidRDefault="001C18C8" w:rsidP="003C108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Les structures histilogiques du 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foie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. D´unités structurales de foie. L’espace portes et l´espase de Disse. Canalicules biliaires. Les structures de acinus hépatique et lobule portal.</w:t>
      </w:r>
    </w:p>
    <w:p w:rsidR="001C18C8" w:rsidRPr="00C72009" w:rsidRDefault="001C18C8" w:rsidP="003C108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Les structures histilogiques du 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pancréas: partie exocrine et endocrine, les types de cellules.</w:t>
      </w:r>
    </w:p>
    <w:p w:rsidR="001C18C8" w:rsidRPr="00C72009" w:rsidRDefault="001C18C8" w:rsidP="003C108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Les structures histilogiques de la 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vésicule biliaire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.</w:t>
      </w:r>
    </w:p>
    <w:p w:rsidR="001C18C8" w:rsidRPr="00C72009" w:rsidRDefault="001C18C8" w:rsidP="003C108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Système respiratoire. Les structures histilogiques de la cavité nasal.</w:t>
      </w:r>
    </w:p>
    <w:p w:rsidR="001C18C8" w:rsidRPr="00C72009" w:rsidRDefault="001C18C8" w:rsidP="003C108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Système respiratoire. Les structures histilogiques du larynx, la trachée, les bronches.</w:t>
      </w:r>
    </w:p>
    <w:p w:rsidR="001C18C8" w:rsidRPr="00C72009" w:rsidRDefault="001C18C8" w:rsidP="003C108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Système respiratoire. Les structures histilogiques des poumon. Barrière air-sang.</w:t>
      </w:r>
    </w:p>
    <w:p w:rsidR="001C18C8" w:rsidRPr="00C72009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La structure de la peau. Types cellulaire de l’épiderme. Annexes de la peau: les poils, les glandes cutanées, les ongles. </w:t>
      </w:r>
      <w:proofErr w:type="spellStart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Récepteurs</w:t>
      </w:r>
      <w:proofErr w:type="spellEnd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sensoriels</w:t>
      </w:r>
      <w:proofErr w:type="spellEnd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cutanées</w:t>
      </w:r>
      <w:proofErr w:type="spellEnd"/>
      <w:r w:rsidRPr="00C720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Les types.</w:t>
      </w:r>
    </w:p>
    <w:p w:rsidR="001C18C8" w:rsidRPr="00C72009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Système urinaire. Les structures histilogiques des reins. Le néphron, d’une système de tubules. Barrière de filtration (filtre glomérulaire). L’appareil juxtaglomérulaire: structure, fonctions. Vascularisation du rein.</w:t>
      </w:r>
    </w:p>
    <w:p w:rsidR="001C18C8" w:rsidRPr="00C72009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Système urinaire. Les structures histilogiques des uretères, la vessie urinaire, l’urètre.</w:t>
      </w:r>
    </w:p>
    <w:p w:rsidR="001C18C8" w:rsidRPr="00C72009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A"/>
        </w:rPr>
        <w:t xml:space="preserve">Les organes de l’homme. 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Les structures histilogiques des testicule. Fonctions. Réguation hormonale de l’activité testiculaire.</w:t>
      </w:r>
    </w:p>
    <w:p w:rsidR="001C18C8" w:rsidRPr="00C72009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A"/>
        </w:rPr>
        <w:t>Les organes de l’homme.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 Les structures histilogiques du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A"/>
        </w:rPr>
        <w:t xml:space="preserve"> conduit deferent, l’épididyme, vésicule séminale.</w:t>
      </w:r>
    </w:p>
    <w:p w:rsidR="001C18C8" w:rsidRPr="00C72009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A"/>
        </w:rPr>
        <w:t xml:space="preserve">Les organes génitaux de l’homme. 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La structure histilogique de la prostate. Les zones. Fonctions.</w:t>
      </w:r>
    </w:p>
    <w:p w:rsidR="001C18C8" w:rsidRPr="00C72009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A"/>
        </w:rPr>
        <w:t xml:space="preserve">Les organes génitaux de la femme. 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Les structures histilogiques de l’ovaire. Les types des follcules. Ovulation. Les structures histilogiques du corps jaune.</w:t>
      </w:r>
    </w:p>
    <w:p w:rsidR="001C18C8" w:rsidRPr="00C72009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A"/>
        </w:rPr>
        <w:t xml:space="preserve">Les organes génitaux de la femme. 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Les structures histilogiques de la trompe utérine.</w:t>
      </w:r>
    </w:p>
    <w:p w:rsidR="001C18C8" w:rsidRPr="00C72009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CA"/>
        </w:rPr>
        <w:t xml:space="preserve">Les organes génitaux de la femme. </w:t>
      </w:r>
      <w:r w:rsidRPr="00C72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Les structures histilogiques de l’utérus. La paroi de l’utérus. Modificatons cycliques de l’endomètre. Particularités du col de l’utérus.  Structure microscopique du vagin.</w:t>
      </w:r>
    </w:p>
    <w:p w:rsidR="001C18C8" w:rsidRPr="00C72009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Barrière placentaire. Les structures histilogiques. Les parties.</w:t>
      </w:r>
    </w:p>
    <w:p w:rsidR="001C18C8" w:rsidRPr="00C72009" w:rsidRDefault="001C18C8" w:rsidP="001C7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720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 xml:space="preserve">Glandes mammaires. Les structures histilogiques. Glande mammaire hors période de lactation et glande mammaire en période de lactation. Involution. </w:t>
      </w:r>
    </w:p>
    <w:p w:rsidR="001C18C8" w:rsidRPr="00C72009" w:rsidRDefault="001C18C8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D317AE" w:rsidRPr="00C72009" w:rsidRDefault="00D317AE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sectPr w:rsidR="00D317AE" w:rsidRPr="00C72009" w:rsidSect="00C720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D27FE"/>
    <w:multiLevelType w:val="hybridMultilevel"/>
    <w:tmpl w:val="F2AC3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42735"/>
    <w:multiLevelType w:val="hybridMultilevel"/>
    <w:tmpl w:val="F2984DE6"/>
    <w:lvl w:ilvl="0" w:tplc="FD54432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24A09"/>
    <w:multiLevelType w:val="hybridMultilevel"/>
    <w:tmpl w:val="FA3A1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669CE"/>
    <w:multiLevelType w:val="hybridMultilevel"/>
    <w:tmpl w:val="BAA029DE"/>
    <w:lvl w:ilvl="0" w:tplc="B7A007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EDA"/>
    <w:rsid w:val="00014B62"/>
    <w:rsid w:val="000670C5"/>
    <w:rsid w:val="000A491F"/>
    <w:rsid w:val="000D6E90"/>
    <w:rsid w:val="001045F9"/>
    <w:rsid w:val="00113758"/>
    <w:rsid w:val="00120C60"/>
    <w:rsid w:val="0012108E"/>
    <w:rsid w:val="0012658B"/>
    <w:rsid w:val="0019234B"/>
    <w:rsid w:val="001C18C8"/>
    <w:rsid w:val="001C7178"/>
    <w:rsid w:val="002600E6"/>
    <w:rsid w:val="0028346A"/>
    <w:rsid w:val="00286DA3"/>
    <w:rsid w:val="0034353A"/>
    <w:rsid w:val="003A23CF"/>
    <w:rsid w:val="003C108D"/>
    <w:rsid w:val="0040383A"/>
    <w:rsid w:val="00422A33"/>
    <w:rsid w:val="004C0A57"/>
    <w:rsid w:val="004E15D9"/>
    <w:rsid w:val="004F1CE9"/>
    <w:rsid w:val="00506C94"/>
    <w:rsid w:val="005A252F"/>
    <w:rsid w:val="00610173"/>
    <w:rsid w:val="00636EDA"/>
    <w:rsid w:val="00640941"/>
    <w:rsid w:val="00666071"/>
    <w:rsid w:val="00795E16"/>
    <w:rsid w:val="0084271D"/>
    <w:rsid w:val="008C4A52"/>
    <w:rsid w:val="00915340"/>
    <w:rsid w:val="009F459A"/>
    <w:rsid w:val="00A62C52"/>
    <w:rsid w:val="00B54CE1"/>
    <w:rsid w:val="00B85052"/>
    <w:rsid w:val="00BB2845"/>
    <w:rsid w:val="00C72009"/>
    <w:rsid w:val="00CB08DF"/>
    <w:rsid w:val="00CD7F0A"/>
    <w:rsid w:val="00D102E6"/>
    <w:rsid w:val="00D21CD5"/>
    <w:rsid w:val="00D25C0D"/>
    <w:rsid w:val="00D317AE"/>
    <w:rsid w:val="00E124B7"/>
    <w:rsid w:val="00EA6C13"/>
    <w:rsid w:val="00EB021F"/>
    <w:rsid w:val="00EC3586"/>
    <w:rsid w:val="00F7014E"/>
    <w:rsid w:val="00F85833"/>
    <w:rsid w:val="00FC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62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271D"/>
    <w:pPr>
      <w:ind w:left="720"/>
    </w:pPr>
    <w:rPr>
      <w:rFonts w:eastAsia="Calibri"/>
      <w:lang w:eastAsia="en-US"/>
    </w:rPr>
  </w:style>
  <w:style w:type="character" w:customStyle="1" w:styleId="apple-converted-space">
    <w:name w:val="apple-converted-space"/>
    <w:basedOn w:val="a0"/>
    <w:uiPriority w:val="99"/>
    <w:rsid w:val="0084271D"/>
  </w:style>
  <w:style w:type="paragraph" w:styleId="a4">
    <w:name w:val="Normal (Web)"/>
    <w:basedOn w:val="a"/>
    <w:uiPriority w:val="99"/>
    <w:rsid w:val="008427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uiPriority w:val="99"/>
    <w:rsid w:val="0084271D"/>
  </w:style>
  <w:style w:type="character" w:styleId="a5">
    <w:name w:val="Strong"/>
    <w:basedOn w:val="a0"/>
    <w:uiPriority w:val="99"/>
    <w:qFormat/>
    <w:rsid w:val="008427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1333</Words>
  <Characters>7604</Characters>
  <Application>Microsoft Office Word</Application>
  <DocSecurity>0</DocSecurity>
  <Lines>63</Lines>
  <Paragraphs>17</Paragraphs>
  <ScaleCrop>false</ScaleCrop>
  <Company>ПМФИ - филиал ГБОУ ВПО "ВолгГМУ" МЗ РФ</Company>
  <LinksUpToDate>false</LinksUpToDate>
  <CharactersWithSpaces>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PCmonoblock</cp:lastModifiedBy>
  <cp:revision>33</cp:revision>
  <dcterms:created xsi:type="dcterms:W3CDTF">2015-12-06T17:12:00Z</dcterms:created>
  <dcterms:modified xsi:type="dcterms:W3CDTF">2022-12-19T06:26:00Z</dcterms:modified>
</cp:coreProperties>
</file>