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01" w:rsidRPr="00F47B01" w:rsidRDefault="00F47B01" w:rsidP="00F47B01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  <w:sz w:val="28"/>
          <w:szCs w:val="28"/>
          <w:lang w:val="fr-CA" w:eastAsia="en-US"/>
        </w:rPr>
      </w:pPr>
      <w:r w:rsidRPr="00F47B01">
        <w:rPr>
          <w:rFonts w:eastAsia="Calibri"/>
          <w:b/>
          <w:bCs/>
          <w:color w:val="000000" w:themeColor="text1"/>
          <w:sz w:val="28"/>
          <w:szCs w:val="28"/>
          <w:lang w:val="fr-CA" w:eastAsia="en-US"/>
        </w:rPr>
        <w:t>QUESTIONS D'EXAMEN</w:t>
      </w:r>
    </w:p>
    <w:p w:rsidR="003F30B9" w:rsidRDefault="00F47B01" w:rsidP="00F47B01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F47B01">
        <w:rPr>
          <w:rFonts w:eastAsia="Calibri"/>
          <w:b/>
          <w:bCs/>
          <w:color w:val="000000" w:themeColor="text1"/>
          <w:sz w:val="28"/>
          <w:szCs w:val="28"/>
          <w:lang w:val="fr-CA" w:eastAsia="en-US"/>
        </w:rPr>
        <w:t xml:space="preserve">HISTOLOGIE, EMBRYOLOGIE, CYTOLOGIE </w:t>
      </w:r>
    </w:p>
    <w:p w:rsidR="00F47B01" w:rsidRPr="00F47B01" w:rsidRDefault="00F47B01" w:rsidP="00F47B0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fr-CA"/>
        </w:rPr>
      </w:pPr>
      <w:r w:rsidRPr="00F47B01">
        <w:rPr>
          <w:rFonts w:eastAsia="Calibri"/>
          <w:b/>
          <w:bCs/>
          <w:color w:val="000000" w:themeColor="text1"/>
          <w:sz w:val="28"/>
          <w:szCs w:val="28"/>
          <w:lang w:val="fr-CA" w:eastAsia="en-US"/>
        </w:rPr>
        <w:t xml:space="preserve"> 31.05.01 MÉDECINE GÉNÉRALE</w:t>
      </w:r>
    </w:p>
    <w:p w:rsidR="001C18C8" w:rsidRPr="00D317AE" w:rsidRDefault="001C18C8" w:rsidP="00F47B0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fr-CA"/>
        </w:rPr>
      </w:pPr>
      <w:r w:rsidRPr="00D317AE">
        <w:rPr>
          <w:color w:val="000000" w:themeColor="text1"/>
          <w:sz w:val="22"/>
          <w:szCs w:val="22"/>
          <w:lang w:val="fr-CA"/>
        </w:rPr>
        <w:t>Les méthodes de l’histologie. Le</w:t>
      </w:r>
      <w:r w:rsidRPr="00D317AE">
        <w:rPr>
          <w:rStyle w:val="apple-converted-space"/>
          <w:color w:val="000000" w:themeColor="text1"/>
          <w:sz w:val="22"/>
          <w:szCs w:val="22"/>
          <w:lang w:val="fr-CA"/>
        </w:rPr>
        <w:t xml:space="preserve"> </w:t>
      </w:r>
      <w:r w:rsidRPr="00D317AE">
        <w:rPr>
          <w:color w:val="000000" w:themeColor="text1"/>
          <w:sz w:val="22"/>
          <w:szCs w:val="22"/>
          <w:lang w:val="fr-CA"/>
        </w:rPr>
        <w:t xml:space="preserve">microscope optique. </w:t>
      </w:r>
      <w:r w:rsidRPr="00D317AE">
        <w:rPr>
          <w:rStyle w:val="mw-headline"/>
          <w:color w:val="000000" w:themeColor="text1"/>
          <w:sz w:val="22"/>
          <w:szCs w:val="22"/>
          <w:lang w:val="fr-CA"/>
        </w:rPr>
        <w:t>Constitution du microscope.</w:t>
      </w:r>
      <w:r w:rsidRPr="00D317AE">
        <w:rPr>
          <w:color w:val="000000" w:themeColor="text1"/>
          <w:sz w:val="22"/>
          <w:szCs w:val="22"/>
          <w:lang w:val="fr-CA"/>
        </w:rPr>
        <w:t xml:space="preserve"> </w:t>
      </w:r>
      <w:r w:rsidRPr="00D317AE">
        <w:rPr>
          <w:rStyle w:val="mw-headline"/>
          <w:color w:val="000000" w:themeColor="text1"/>
          <w:sz w:val="22"/>
          <w:szCs w:val="22"/>
          <w:lang w:val="fr-CA"/>
        </w:rPr>
        <w:t>Principe du microscope optique.</w:t>
      </w:r>
    </w:p>
    <w:p w:rsidR="001C18C8" w:rsidRPr="00D317AE" w:rsidRDefault="001C18C8" w:rsidP="00DB2D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fr-CA"/>
        </w:rPr>
      </w:pPr>
      <w:r w:rsidRPr="00D317AE">
        <w:rPr>
          <w:color w:val="000000" w:themeColor="text1"/>
          <w:sz w:val="22"/>
          <w:szCs w:val="22"/>
          <w:lang w:val="fr-CA"/>
        </w:rPr>
        <w:t xml:space="preserve">Les méthodes de l’histologie. </w:t>
      </w:r>
      <w:r w:rsidRPr="00D317AE">
        <w:rPr>
          <w:rStyle w:val="mw-headline"/>
          <w:color w:val="000000" w:themeColor="text1"/>
          <w:sz w:val="22"/>
          <w:szCs w:val="22"/>
          <w:lang w:val="fr-CA"/>
        </w:rPr>
        <w:t>Les types du microscopie: en champ clair, en champ somber</w:t>
      </w:r>
      <w:r w:rsidRPr="00D317AE">
        <w:rPr>
          <w:color w:val="000000" w:themeColor="text1"/>
          <w:sz w:val="22"/>
          <w:szCs w:val="22"/>
          <w:lang w:val="fr-CA"/>
        </w:rPr>
        <w:t>,</w:t>
      </w:r>
      <w:r w:rsidRPr="00D317AE">
        <w:rPr>
          <w:rStyle w:val="mw-headline"/>
          <w:color w:val="000000" w:themeColor="text1"/>
          <w:sz w:val="22"/>
          <w:szCs w:val="22"/>
          <w:lang w:val="fr-CA"/>
        </w:rPr>
        <w:t xml:space="preserve"> en fluorescence</w:t>
      </w:r>
      <w:r w:rsidRPr="00D317AE">
        <w:rPr>
          <w:color w:val="000000" w:themeColor="text1"/>
          <w:sz w:val="22"/>
          <w:szCs w:val="22"/>
          <w:lang w:val="fr-CA"/>
        </w:rPr>
        <w:t xml:space="preserve">, </w:t>
      </w:r>
      <w:r w:rsidRPr="00D317AE">
        <w:rPr>
          <w:rStyle w:val="mw-headline"/>
          <w:color w:val="000000" w:themeColor="text1"/>
          <w:sz w:val="22"/>
          <w:szCs w:val="22"/>
          <w:lang w:val="fr-CA"/>
        </w:rPr>
        <w:t>à contraste de phase, microscopie confocal, microscopie à contraste interférentiel, microscopie à statif inverse.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Les méthodes de l’histologie. Microscope électronique.</w:t>
      </w:r>
      <w:r w:rsidRPr="00D317AE">
        <w:rPr>
          <w:rFonts w:ascii="Times New Roman" w:hAnsi="Times New Roman" w:cs="Times New Roman"/>
          <w:color w:val="000000" w:themeColor="text1"/>
          <w:shd w:val="clear" w:color="auto" w:fill="FFFFFF"/>
          <w:lang w:val="fr-CA"/>
        </w:rPr>
        <w:t xml:space="preserve"> Les microscopies à transmission et balayage.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>Principe.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pBdr>
          <w:bottom w:val="dotted" w:sz="6" w:space="0" w:color="DDDDDD"/>
        </w:pBd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color w:val="000000" w:themeColor="text1"/>
          <w:lang w:val="en-US" w:eastAsia="ru-RU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Les méthodes de l’histologie. L’histochimie. 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>Principe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les colorations. Les types de colorations.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L’histochimie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enzymatique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.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L’immunohistochimie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Principe</w:t>
      </w:r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.</w:t>
      </w:r>
    </w:p>
    <w:p w:rsidR="001C18C8" w:rsidRPr="00D317AE" w:rsidRDefault="001C18C8" w:rsidP="001C71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lang w:val="en-US"/>
        </w:rPr>
      </w:pPr>
      <w:r w:rsidRPr="00D317AE">
        <w:rPr>
          <w:color w:val="000000" w:themeColor="text1"/>
          <w:sz w:val="22"/>
          <w:szCs w:val="22"/>
          <w:lang w:val="fr-CA"/>
        </w:rPr>
        <w:t xml:space="preserve">Les méthodes de l’histologie. La cytométrie. </w:t>
      </w:r>
      <w:proofErr w:type="spellStart"/>
      <w:r w:rsidRPr="00D317AE">
        <w:rPr>
          <w:color w:val="000000" w:themeColor="text1"/>
          <w:sz w:val="22"/>
          <w:szCs w:val="22"/>
          <w:lang w:val="en-US"/>
        </w:rPr>
        <w:t>L’hybridation</w:t>
      </w:r>
      <w:proofErr w:type="spellEnd"/>
      <w:r w:rsidRPr="00D317AE">
        <w:rPr>
          <w:color w:val="000000" w:themeColor="text1"/>
          <w:sz w:val="22"/>
          <w:szCs w:val="22"/>
          <w:lang w:val="en-US"/>
        </w:rPr>
        <w:t xml:space="preserve"> in situ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pBdr>
          <w:bottom w:val="dotted" w:sz="6" w:space="0" w:color="DDDDDD"/>
        </w:pBd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color w:val="000000" w:themeColor="text1"/>
          <w:lang w:val="fr-CA" w:eastAsia="ru-RU"/>
        </w:rPr>
      </w:pPr>
      <w:r w:rsidRPr="00D317AE">
        <w:rPr>
          <w:rFonts w:ascii="Times New Roman" w:hAnsi="Times New Roman" w:cs="Times New Roman"/>
          <w:color w:val="000000" w:themeColor="text1"/>
          <w:shd w:val="clear" w:color="auto" w:fill="FFFFFF"/>
          <w:lang w:val="fr-CA"/>
        </w:rPr>
        <w:t xml:space="preserve">Les types de biopsie. 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Le matériel est prélevé de différentes façons.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Microtome: Principe. Utilité. Cryostat. 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Techniques histologique: 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la fixation, l’inclusion, 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>l</w:t>
      </w:r>
      <w:r w:rsidRPr="00D317AE">
        <w:rPr>
          <w:rStyle w:val="a5"/>
          <w:rFonts w:ascii="Times New Roman" w:hAnsi="Times New Roman" w:cs="Times New Roman"/>
          <w:b w:val="0"/>
          <w:bCs w:val="0"/>
          <w:color w:val="000000" w:themeColor="text1"/>
          <w:lang w:val="fr-CA"/>
        </w:rPr>
        <w:t xml:space="preserve">es colorations. </w:t>
      </w:r>
    </w:p>
    <w:p w:rsidR="001C18C8" w:rsidRPr="00D317AE" w:rsidRDefault="001C18C8" w:rsidP="001C717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La cellule est structural-fonctionale l'unité du tissu. Definition de la cellule. Structures principales des Eucaryotes.</w:t>
      </w:r>
    </w:p>
    <w:p w:rsidR="001C18C8" w:rsidRPr="00D317AE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Membrane biologique: structure, constitution biochimique, fonction.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Plasmalemme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: constitution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biochimique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fonction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. Les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jonctions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de cellules.</w:t>
      </w:r>
    </w:p>
    <w:p w:rsidR="001C18C8" w:rsidRPr="00D317AE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Cytosol. Classifacation des organites, structure, fonction. Centrosome: structure, fonction. Lysosome: structure, fonction, les enzymes.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Vésicule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: structure,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fonction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>, les types.</w:t>
      </w:r>
    </w:p>
    <w:p w:rsidR="001C18C8" w:rsidRPr="00D317AE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Mitochondrie: structure, fonction, production de l'énergie.</w:t>
      </w:r>
    </w:p>
    <w:p w:rsidR="001C18C8" w:rsidRPr="00D317AE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Le cytosquelette: composition et structure globale, fonction</w:t>
      </w:r>
    </w:p>
    <w:p w:rsidR="001C18C8" w:rsidRPr="00D317AE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L'appareil de Golgi: structure, fonction. </w:t>
      </w:r>
    </w:p>
    <w:p w:rsidR="001C18C8" w:rsidRPr="00D317AE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hd w:val="clear" w:color="auto" w:fill="FFFFFF"/>
          <w:lang w:val="fr-CA"/>
        </w:rPr>
        <w:t>Le</w:t>
      </w:r>
      <w:r w:rsidRPr="00D317A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  <w:lang w:val="fr-CA"/>
        </w:rPr>
        <w:t xml:space="preserve"> </w:t>
      </w:r>
      <w:r w:rsidRPr="00D317AE">
        <w:rPr>
          <w:rFonts w:ascii="Times New Roman" w:hAnsi="Times New Roman" w:cs="Times New Roman"/>
          <w:color w:val="000000" w:themeColor="text1"/>
          <w:shd w:val="clear" w:color="auto" w:fill="FFFFFF"/>
          <w:lang w:val="fr-CA"/>
        </w:rPr>
        <w:t xml:space="preserve">réticulum endoplasmique: les types, 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>structure, fonction.</w:t>
      </w:r>
    </w:p>
    <w:p w:rsidR="001C18C8" w:rsidRPr="00D317AE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Les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ribosomes</w:t>
      </w:r>
      <w:proofErr w:type="spellEnd"/>
      <w:r w:rsidRPr="00D317AE">
        <w:rPr>
          <w:rFonts w:ascii="Times New Roman" w:hAnsi="Times New Roman" w:cs="Times New Roman"/>
          <w:color w:val="000000" w:themeColor="text1"/>
        </w:rPr>
        <w:t>: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structure,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fonction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lang w:val="fr-CA" w:eastAsia="ru-RU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Les structures du noyau. Matériel génétique. Les types de la chromatine.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lang w:val="fr-CA" w:eastAsia="ru-RU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Mitose: les phases, les mécanismes de la mitose.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lang w:val="fr-CA" w:eastAsia="ru-RU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Méiose: les phases, les mécanismes. Différences entre mitose et méiose dans la reproduction.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lang w:val="fr-CA" w:eastAsia="ru-RU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L'ovogenèse humaine. Structure de l’ovocyte.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La spermatogenèse. Structure de spermatozoïde.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Les étapes de embryogenèse. Fécondation. Segmentation : de l'œuf à la morula.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Nidation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. 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Blastulation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. Les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stades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Les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etapes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 de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embryogenèse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.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Gastrulation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L'organogénèse. Structuration du disque embryonnaire. 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Neurulation. Métamérisation. Délimitation de l'embryon.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Sang.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Les globules blanche: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les types, structure, fonction</w:t>
      </w:r>
      <w:r w:rsidR="00ED70D9">
        <w:rPr>
          <w:rFonts w:ascii="Times New Roman" w:hAnsi="Times New Roman" w:cs="Times New Roman"/>
          <w:color w:val="000000" w:themeColor="text1"/>
          <w:lang w:val="fr-CA" w:eastAsia="ru-RU"/>
        </w:rPr>
        <w:t>. Leucopoése.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Sang.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Les globules rouges (érythrocytes):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structure, fonction</w:t>
      </w:r>
      <w:r w:rsidR="00ED70D9">
        <w:rPr>
          <w:rFonts w:ascii="Times New Roman" w:hAnsi="Times New Roman" w:cs="Times New Roman"/>
          <w:color w:val="000000" w:themeColor="text1"/>
          <w:lang w:val="fr-CA" w:eastAsia="ru-RU"/>
        </w:rPr>
        <w:t>. Érythropoèse.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Sang.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Les plaquettes sanguines (ou thrombocytes):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structure, fonction</w:t>
      </w:r>
      <w:r w:rsidR="00ED70D9">
        <w:rPr>
          <w:rFonts w:ascii="Times New Roman" w:hAnsi="Times New Roman" w:cs="Times New Roman"/>
          <w:color w:val="000000" w:themeColor="text1"/>
          <w:lang w:val="fr-CA" w:eastAsia="ru-RU"/>
        </w:rPr>
        <w:t>s. Thrombopoèse.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Hémathopoésis: la shéma. La formule sanguine (ou formule leucocytaire).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Tissu épithélial: les types, localisation, structure, fonction.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L’épithéliums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glandulaires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: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localisation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, structure,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fonction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. Les types des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glandes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.</w:t>
      </w:r>
    </w:p>
    <w:p w:rsidR="001C18C8" w:rsidRPr="00D317AE" w:rsidRDefault="001C18C8" w:rsidP="009F45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Les tissus conjonctifs: 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localisation, structure, fonction. Les types du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tissus conjonctif. </w:t>
      </w:r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Structure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>histologique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 w:eastAsia="ru-RU"/>
        </w:rPr>
        <w:t xml:space="preserve"> de ligament, tendon.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 w:eastAsia="ru-RU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Le tissu adipeux: 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localisation, structure, fonction.</w:t>
      </w:r>
    </w:p>
    <w:p w:rsidR="001C18C8" w:rsidRPr="00D317AE" w:rsidRDefault="001C18C8" w:rsidP="00EC35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Les relations intercellulaires, substance extrcellulare, les types des</w:t>
      </w:r>
      <w:bookmarkStart w:id="0" w:name="_GoBack"/>
      <w:bookmarkEnd w:id="0"/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fibres. 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Les colorations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speciales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pour detection de la substance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extrcellulare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Le tissu osseux: les types de cellules, la matrice organique, la phase minérale.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Structure histologique les o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s longs, os courts, os plats. Le remodelage osseux est le fait d’une coopération précise entre les ostéoclastes et les ostéoblastes. 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Le reparation les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os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après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une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fracture.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 w:eastAsia="ru-RU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Le tissu cartilagineux: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les types, structure, fonction. 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Les tissus musculaires: 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les types, structure, fonction. 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Caractéristiques et différences entre les 3 différentes variétés de muscles. Les phases de la contraction musculaire. La structure de la fibre musculaire. 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Les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jonctions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neuro-musculaires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Le tissu nerveux: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 xml:space="preserve"> structure, fonction.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Les colorations speciales pour detection de</w:t>
      </w:r>
      <w:r w:rsidR="00ED70D9">
        <w:rPr>
          <w:rFonts w:ascii="Times New Roman" w:hAnsi="Times New Roman" w:cs="Times New Roman"/>
          <w:color w:val="000000" w:themeColor="text1"/>
          <w:lang w:val="fr-CA"/>
        </w:rPr>
        <w:t>s neurons et d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>es nerfs.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lastRenderedPageBreak/>
        <w:t xml:space="preserve">Le système nerveux central.  Les cellules gliales: les astrocytes, les oligodendrocytes, les cellules épendymaires et les cellules microgliales. 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>Development</w:t>
      </w:r>
      <w:r w:rsidRPr="00D317AE">
        <w:rPr>
          <w:rFonts w:ascii="Times New Roman" w:hAnsi="Times New Roman" w:cs="Times New Roman"/>
          <w:color w:val="000000" w:themeColor="text1"/>
        </w:rPr>
        <w:t xml:space="preserve"> 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>du</w:t>
      </w:r>
      <w:r w:rsidRPr="00D317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syst</w:t>
      </w:r>
      <w:r w:rsidRPr="00D317AE">
        <w:rPr>
          <w:rFonts w:ascii="Times New Roman" w:hAnsi="Times New Roman" w:cs="Times New Roman"/>
          <w:color w:val="000000" w:themeColor="text1"/>
        </w:rPr>
        <w:t>è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>me</w:t>
      </w:r>
      <w:r w:rsidRPr="00D317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nerveux</w:t>
      </w:r>
      <w:proofErr w:type="spellEnd"/>
      <w:r w:rsidRPr="00D317AE">
        <w:rPr>
          <w:rFonts w:ascii="Times New Roman" w:hAnsi="Times New Roman" w:cs="Times New Roman"/>
          <w:color w:val="000000" w:themeColor="text1"/>
        </w:rPr>
        <w:t xml:space="preserve">. 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Le système nerveux périphérique: les fibres nerveuses amyéliniques, les fibres nerveuses myélinisées. </w:t>
      </w:r>
      <w:r w:rsidRPr="00D317AE">
        <w:rPr>
          <w:rFonts w:ascii="Times New Roman" w:hAnsi="Times New Roman" w:cs="Times New Roman"/>
          <w:color w:val="000000" w:themeColor="text1"/>
          <w:lang w:val="en-US"/>
        </w:rPr>
        <w:t>Les colorations.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Structure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du tronc nerveux.</w:t>
      </w:r>
      <w:r w:rsidR="00ED70D9">
        <w:rPr>
          <w:rFonts w:ascii="Times New Roman" w:hAnsi="Times New Roman" w:cs="Times New Roman"/>
          <w:color w:val="000000" w:themeColor="text1"/>
          <w:lang w:val="fr-CA"/>
        </w:rPr>
        <w:t xml:space="preserve"> Structure histologique du cérvelet.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Les synapses: les types, structure.</w:t>
      </w:r>
    </w:p>
    <w:p w:rsidR="001C18C8" w:rsidRPr="00ED70D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Structure</w:t>
      </w:r>
      <w:r w:rsidR="00ED70D9">
        <w:rPr>
          <w:rFonts w:ascii="Times New Roman" w:hAnsi="Times New Roman" w:cs="Times New Roman"/>
          <w:color w:val="000000" w:themeColor="text1"/>
          <w:lang w:val="fr-CA"/>
        </w:rPr>
        <w:t xml:space="preserve"> du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cortex cérébral: les types des cellules. 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Histilogie de l'œil: cristallin, corneé, iris, angle iridocornéen, Le corps vitré disque du nerf optique, macula.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Histilogie de l'œil: rétine, choroïde, sclère.</w:t>
      </w:r>
      <w:r w:rsidR="00ED70D9">
        <w:rPr>
          <w:rFonts w:ascii="Times New Roman" w:hAnsi="Times New Roman" w:cs="Times New Roman"/>
          <w:color w:val="000000" w:themeColor="text1"/>
          <w:lang w:val="fr-CA"/>
        </w:rPr>
        <w:t xml:space="preserve"> Dévekoppement </w:t>
      </w:r>
      <w:r w:rsidR="00ED70D9" w:rsidRPr="00D317AE">
        <w:rPr>
          <w:rFonts w:ascii="Times New Roman" w:hAnsi="Times New Roman" w:cs="Times New Roman"/>
          <w:color w:val="000000" w:themeColor="text1"/>
          <w:lang w:val="fr-CA"/>
        </w:rPr>
        <w:t>de l'œil</w:t>
      </w:r>
      <w:r w:rsidR="00ED70D9">
        <w:rPr>
          <w:rFonts w:ascii="Times New Roman" w:hAnsi="Times New Roman" w:cs="Times New Roman"/>
          <w:color w:val="000000" w:themeColor="text1"/>
          <w:lang w:val="fr-CA"/>
        </w:rPr>
        <w:t>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Histilogie de l'oreille moyenne, interne.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Histilogie du système vestibulaire: les canaux semi-circulaires, organes otolithiques.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>Histilogie de les organes des sens: la muqueuse olfactive.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Histilogie de la muqueuse linguale:les types des papilles, </w:t>
      </w:r>
      <w:r w:rsidRPr="00D317AE">
        <w:rPr>
          <w:rFonts w:ascii="Times New Roman" w:hAnsi="Times New Roman" w:cs="Times New Roman"/>
          <w:color w:val="000000" w:themeColor="text1"/>
          <w:lang w:val="fr-CA" w:eastAsia="ru-RU"/>
        </w:rPr>
        <w:t>structure, fonction.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L’organisation histologique du cœur. La structure histologique du valves cardiaques.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 </w:t>
      </w:r>
      <w:proofErr w:type="spellStart"/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tissu</w:t>
      </w:r>
      <w:proofErr w:type="spellEnd"/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conducteur</w:t>
      </w:r>
      <w:proofErr w:type="spellEnd"/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spécifique</w:t>
      </w:r>
      <w:proofErr w:type="spellEnd"/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du </w:t>
      </w:r>
      <w:proofErr w:type="spellStart"/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cœur</w:t>
      </w:r>
      <w:proofErr w:type="spellEnd"/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C18C8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Les vaisseaux sanguins. Les types des artères et veines. La microcirculation est la partie du système circulatoire. L’histophysiologie veineuse: les structures, les différences d’organisation histologique entre artères et veines.</w:t>
      </w:r>
    </w:p>
    <w:p w:rsidR="00ED70D9" w:rsidRPr="00D317AE" w:rsidRDefault="00ED70D9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Développement du système cardiovasculaire.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Les types de cellules immunitaire.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histoiogique des organes immunitaires:  le thymus, la rate, les ganglions lymphatiques, des amygdale.</w:t>
      </w:r>
    </w:p>
    <w:p w:rsidR="001C18C8" w:rsidRPr="00D317AE" w:rsidRDefault="001C18C8" w:rsidP="00BB28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Système endocrinien. La structure histoiogique de l’hypothalamus. Les cellules hormonogènes. Les neuro-hormones hypothalamiques.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Regulation des fonctions de l’hypophyse.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L’hypophyse ou glande pituitaire. Les cellules glandulaires de l’adéno-hypophyse.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cellules hormonogènes.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 structure de la neuro-hypophyse.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Vascularisation de l’hypophyse.</w:t>
      </w:r>
    </w:p>
    <w:p w:rsidR="00DB2DF8" w:rsidRPr="00D317AE" w:rsidRDefault="001C18C8" w:rsidP="00DB2D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 structure histoiogique de </w:t>
      </w:r>
      <w:r w:rsid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glande thyroïde. Les étapes de embriogènese. Sécrétion de hormones thyroïdiennes, regulation.</w:t>
      </w:r>
      <w:r w:rsid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 de </w:t>
      </w:r>
      <w:r w:rsidR="00ED70D9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glande thyroïde</w:t>
      </w:r>
      <w:r w:rsid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  <w:r w:rsidR="00DB2DF8" w:rsidRP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DB2DF8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 structure histoiogique de glandes parathyroïdes. Les étapes de 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l’</w:t>
      </w:r>
      <w:r w:rsidR="00DB2DF8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embriogènese. Les cellules </w:t>
      </w:r>
      <w:r w:rsidR="00DB2DF8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</w:t>
      </w:r>
      <w:r w:rsidR="00DB2DF8" w:rsidRPr="00D31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endocrines</w:t>
      </w:r>
      <w:r w:rsidR="00DB2DF8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- régulateur le métabolisme du calcium. </w:t>
      </w:r>
    </w:p>
    <w:p w:rsidR="001C18C8" w:rsidRPr="00ED70D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glandes surrénales.  La structure de la cortex et médulla. Les cellules de la cortex, les zones. Changements des cellules</w:t>
      </w:r>
      <w:r w:rsidRP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hormonogènes.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Sécrétion des hormones, regulation.</w:t>
      </w:r>
      <w:r w:rsid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 des glandes surrénales.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endocrinien diffus. Localisation. L’origine embryonnaire. APUD-systéme.</w:t>
      </w:r>
    </w:p>
    <w:p w:rsidR="001C18C8" w:rsidRPr="00ED70D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histoiogique des</w:t>
      </w: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testicules (la fonction endocrine), ovaires (la fonction endocrine). Les cellules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endocrinienes.</w:t>
      </w:r>
    </w:p>
    <w:p w:rsidR="00ED70D9" w:rsidRPr="00D317AE" w:rsidRDefault="00ED70D9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Développement du système genital.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histologique du pancréas (partie endocrinien). Production de l’hormones.</w:t>
      </w:r>
      <w:r w:rsid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Développement.</w:t>
      </w:r>
    </w:p>
    <w:p w:rsidR="00DB2DF8" w:rsidRPr="00D317AE" w:rsidRDefault="001C18C8" w:rsidP="00DB2D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 cavité buccale. Vue d´ensemble. Les muqueuses labiales et jugales. Palais. </w:t>
      </w:r>
      <w:r w:rsid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Développement.</w:t>
      </w:r>
      <w:r w:rsidR="00DB2DF8" w:rsidRP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DB2DF8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muqueuse linguale. Les types de papilles. Description histologique des papilles linguales et des bourgeons du gout.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glandes salivaires: glandes parotide, submandibulaire, sublinguale. Les types de la sécrétion.</w:t>
      </w:r>
      <w:r w:rsidR="00ED70D9" w:rsidRP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Développement.</w:t>
      </w:r>
    </w:p>
    <w:p w:rsidR="00DB2DF8" w:rsidRPr="00D317AE" w:rsidRDefault="001C18C8" w:rsidP="00DB2D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Développement de la dent. L´organe de l´émail.</w:t>
      </w:r>
      <w:r w:rsidR="00DB2DF8" w:rsidRP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DB2DF8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histilogique du l´émail, dentin, pulpe dentaire, cément.  Appareil de maintien de la dent.</w:t>
      </w:r>
      <w:r w:rsidR="00DB2DF8" w:rsidRPr="00ED7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de l’œsophage et 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de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l´estomac. Partie de l´estomac. Les types des cellules. Les cellues entéroendocrines de l´estomac, fonctions. 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Développement.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du intestine grêle: duodenum, jejunum, ileum. Plaques de Peyer. 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Développement.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lastRenderedPageBreak/>
        <w:t>Les structures histilogiques du intestine gros: côlon, appendice, rectum et canal anal.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du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foie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 D´unités structurales de foie. L’espace portes et l´espase de Disse. Canalicules biliaires. Les structures de acinus hépatique et lobule portal.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du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pancréas: partie exocrine et endocrine, les types de cellules.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Développement.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de la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vésicule biliaire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respiratoire. Les structures histilogiques de la cavité nasal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e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Développement.</w:t>
      </w:r>
    </w:p>
    <w:p w:rsidR="001C18C8" w:rsidRPr="00D317AE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respiratoire. Les structures histilogiques du larynx, la trachée, les bronches.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Développement.</w:t>
      </w:r>
    </w:p>
    <w:p w:rsidR="001C18C8" w:rsidRPr="00DB2DF8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respiratoire. Les structures histilogiques des poumon. Barrière air-sang.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 des poumons.</w:t>
      </w:r>
    </w:p>
    <w:p w:rsidR="00DB2DF8" w:rsidRPr="00D317AE" w:rsidRDefault="00DB2DF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Dévelopment du système respiratoire.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17AE">
        <w:rPr>
          <w:rFonts w:ascii="Times New Roman" w:hAnsi="Times New Roman" w:cs="Times New Roman"/>
          <w:color w:val="000000" w:themeColor="text1"/>
          <w:lang w:val="fr-CA"/>
        </w:rPr>
        <w:t xml:space="preserve">La structure de la peau. Types cellulaire de l’épiderme. Annexes de la peau: les poils, les glandes cutanées, les ongles.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Récepteurs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sensoriels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D317AE">
        <w:rPr>
          <w:rFonts w:ascii="Times New Roman" w:hAnsi="Times New Roman" w:cs="Times New Roman"/>
          <w:color w:val="000000" w:themeColor="text1"/>
          <w:lang w:val="en-US"/>
        </w:rPr>
        <w:t>cutanées</w:t>
      </w:r>
      <w:proofErr w:type="spellEnd"/>
      <w:r w:rsidRPr="00D317AE">
        <w:rPr>
          <w:rFonts w:ascii="Times New Roman" w:hAnsi="Times New Roman" w:cs="Times New Roman"/>
          <w:color w:val="000000" w:themeColor="text1"/>
          <w:lang w:val="en-US"/>
        </w:rPr>
        <w:t>. Les types.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urinaire. Les structures histilogiques des reins. Le néphron, d’une système de tubules. Barrière de filtration (filtre glomérulaire). L’appareil juxtaglomérulaire: structure, fonctions. Vascularisation du rein.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urinaire. Les structures histilogiques des uretères, la vessie urinaire, l’urètre.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Developpement du système urinaire.</w:t>
      </w:r>
    </w:p>
    <w:p w:rsidR="001C18C8" w:rsidRPr="00DB2DF8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organes 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genitales musculines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des testicule. Fonctions. Réguation hormonale de l’activité testiculaire.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Développement du système genital.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du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conduit deferent, l’épididyme, vésicule séminale.</w:t>
      </w:r>
    </w:p>
    <w:p w:rsidR="001C18C8" w:rsidRPr="00DB2DF8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histilogique de la prostate. Les zones. Fonctions.</w:t>
      </w:r>
    </w:p>
    <w:p w:rsidR="001C18C8" w:rsidRPr="00D317AE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organes génitaux de la femme.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de l’ovaire. Les types des follcules. Ovulation. Les structures histilogiques du corps jaune.</w:t>
      </w:r>
    </w:p>
    <w:p w:rsidR="001C18C8" w:rsidRPr="00DB2DF8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fr-CA"/>
        </w:rPr>
      </w:pP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organes génitaux de la femme.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de l’utérus. La paroi de l’utérus. Modificatons cycliques de l’endomètre. Particularités du col de l’utérus.  </w:t>
      </w:r>
      <w:r w:rsidR="00DB2DF8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de la trompe utérine.</w:t>
      </w:r>
      <w:r w:rsid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Structure microscopique du vagin.</w:t>
      </w:r>
    </w:p>
    <w:p w:rsidR="001C18C8" w:rsidRPr="00D317AE" w:rsidRDefault="00DB2DF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Structure histologique du placenta. </w:t>
      </w:r>
      <w:r w:rsidR="001C18C8" w:rsidRPr="00D31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Barrière placentaire. Les structures histilogiques. Les parties.</w:t>
      </w:r>
    </w:p>
    <w:p w:rsidR="001C18C8" w:rsidRPr="00DB2DF8" w:rsidRDefault="001C18C8" w:rsidP="00DB2D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B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Glandes mammaires. Les structures histilogiques. Glande mammaire hors période de lactation et glande mammaire en période de lactation. Involution. </w:t>
      </w:r>
    </w:p>
    <w:p w:rsidR="00D317AE" w:rsidRPr="00D317AE" w:rsidRDefault="00D317AE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D317AE" w:rsidRPr="00D317AE" w:rsidSect="00F47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7FE"/>
    <w:multiLevelType w:val="hybridMultilevel"/>
    <w:tmpl w:val="F2A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2735"/>
    <w:multiLevelType w:val="hybridMultilevel"/>
    <w:tmpl w:val="D4EE303C"/>
    <w:lvl w:ilvl="0" w:tplc="C380A7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4A09"/>
    <w:multiLevelType w:val="hybridMultilevel"/>
    <w:tmpl w:val="FA3A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69CE"/>
    <w:multiLevelType w:val="hybridMultilevel"/>
    <w:tmpl w:val="BAA029DE"/>
    <w:lvl w:ilvl="0" w:tplc="B7A00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EDA"/>
    <w:rsid w:val="00014B62"/>
    <w:rsid w:val="000670C5"/>
    <w:rsid w:val="000A491F"/>
    <w:rsid w:val="000D6E90"/>
    <w:rsid w:val="001045F9"/>
    <w:rsid w:val="00113758"/>
    <w:rsid w:val="00120C60"/>
    <w:rsid w:val="0012108E"/>
    <w:rsid w:val="0012658B"/>
    <w:rsid w:val="0019234B"/>
    <w:rsid w:val="001B514D"/>
    <w:rsid w:val="001C18C8"/>
    <w:rsid w:val="001C7178"/>
    <w:rsid w:val="002600E6"/>
    <w:rsid w:val="0028346A"/>
    <w:rsid w:val="00286DA3"/>
    <w:rsid w:val="0034353A"/>
    <w:rsid w:val="003A23CF"/>
    <w:rsid w:val="003C108D"/>
    <w:rsid w:val="003F30B9"/>
    <w:rsid w:val="0040383A"/>
    <w:rsid w:val="00422A33"/>
    <w:rsid w:val="004C0A57"/>
    <w:rsid w:val="004E15D9"/>
    <w:rsid w:val="004F1CE9"/>
    <w:rsid w:val="00506C94"/>
    <w:rsid w:val="005A252F"/>
    <w:rsid w:val="00610173"/>
    <w:rsid w:val="00636EDA"/>
    <w:rsid w:val="00640941"/>
    <w:rsid w:val="00666071"/>
    <w:rsid w:val="0084271D"/>
    <w:rsid w:val="008C4A52"/>
    <w:rsid w:val="00915340"/>
    <w:rsid w:val="00925C9B"/>
    <w:rsid w:val="009F459A"/>
    <w:rsid w:val="00A62C52"/>
    <w:rsid w:val="00AC54D4"/>
    <w:rsid w:val="00AF1C43"/>
    <w:rsid w:val="00B54CE1"/>
    <w:rsid w:val="00B85052"/>
    <w:rsid w:val="00BB2845"/>
    <w:rsid w:val="00CB08DF"/>
    <w:rsid w:val="00CD7F0A"/>
    <w:rsid w:val="00D102E6"/>
    <w:rsid w:val="00D25C0D"/>
    <w:rsid w:val="00D317AE"/>
    <w:rsid w:val="00DB2DF8"/>
    <w:rsid w:val="00E124B7"/>
    <w:rsid w:val="00EA6C13"/>
    <w:rsid w:val="00EC3586"/>
    <w:rsid w:val="00ED70D9"/>
    <w:rsid w:val="00F47B01"/>
    <w:rsid w:val="00F7014E"/>
    <w:rsid w:val="00F85833"/>
    <w:rsid w:val="00F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6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71D"/>
    <w:pPr>
      <w:ind w:left="720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84271D"/>
  </w:style>
  <w:style w:type="paragraph" w:styleId="a4">
    <w:name w:val="Normal (Web)"/>
    <w:basedOn w:val="a"/>
    <w:uiPriority w:val="99"/>
    <w:rsid w:val="008427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84271D"/>
  </w:style>
  <w:style w:type="character" w:styleId="a5">
    <w:name w:val="Strong"/>
    <w:basedOn w:val="a0"/>
    <w:uiPriority w:val="99"/>
    <w:qFormat/>
    <w:rsid w:val="00842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ПМФИ - филиал ГБОУ ВПО "ВолгГМУ" МЗ РФ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PCmonoblock</cp:lastModifiedBy>
  <cp:revision>36</cp:revision>
  <cp:lastPrinted>2019-01-24T09:43:00Z</cp:lastPrinted>
  <dcterms:created xsi:type="dcterms:W3CDTF">2015-12-06T17:12:00Z</dcterms:created>
  <dcterms:modified xsi:type="dcterms:W3CDTF">2022-12-19T06:15:00Z</dcterms:modified>
</cp:coreProperties>
</file>